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2C426" w14:textId="77777777" w:rsidR="00BD2F4E" w:rsidRPr="00E72499" w:rsidRDefault="00BD2F4E" w:rsidP="00BD2F4E">
      <w:pPr>
        <w:pStyle w:val="Heading1"/>
      </w:pPr>
      <w:r w:rsidRPr="00E72499">
        <w:t>Department of Mathematical Sciences</w:t>
      </w:r>
    </w:p>
    <w:p w14:paraId="2EA0B6C8" w14:textId="77777777" w:rsidR="00BD2F4E" w:rsidRPr="00BD2F4E" w:rsidRDefault="00BD2F4E" w:rsidP="00BD2F4E">
      <w:pPr>
        <w:pStyle w:val="Heading1"/>
        <w:spacing w:after="0"/>
        <w:rPr>
          <w:color w:val="767171" w:themeColor="background2" w:themeShade="80"/>
        </w:rPr>
      </w:pPr>
      <w:r w:rsidRPr="00BD2F4E">
        <w:rPr>
          <w:color w:val="767171" w:themeColor="background2" w:themeShade="80"/>
        </w:rPr>
        <w:t xml:space="preserve">Qualifying </w:t>
      </w:r>
      <w:r w:rsidRPr="00BD2F4E">
        <w:rPr>
          <w:color w:val="767171" w:themeColor="background2" w:themeShade="80"/>
          <w:spacing w:val="-3"/>
        </w:rPr>
        <w:t xml:space="preserve">Examination </w:t>
      </w:r>
      <w:r w:rsidRPr="00BD2F4E">
        <w:rPr>
          <w:color w:val="767171" w:themeColor="background2" w:themeShade="80"/>
        </w:rPr>
        <w:t xml:space="preserve">for the Ph.D. In </w:t>
      </w:r>
      <w:r w:rsidRPr="00BD2F4E">
        <w:rPr>
          <w:color w:val="767171" w:themeColor="background2" w:themeShade="80"/>
          <w:spacing w:val="-4"/>
        </w:rPr>
        <w:t xml:space="preserve">Mathematical </w:t>
      </w:r>
      <w:r w:rsidRPr="00BD2F4E">
        <w:rPr>
          <w:color w:val="767171" w:themeColor="background2" w:themeShade="80"/>
        </w:rPr>
        <w:t>Sciences</w:t>
      </w:r>
    </w:p>
    <w:p w14:paraId="036BB1DC" w14:textId="202E6335" w:rsidR="00BD2F4E" w:rsidRPr="00BD2F4E" w:rsidRDefault="00BD2F4E" w:rsidP="00BD2F4E">
      <w:pPr>
        <w:pStyle w:val="Heading1"/>
        <w:spacing w:after="0"/>
        <w:rPr>
          <w:color w:val="767171" w:themeColor="background2" w:themeShade="80"/>
        </w:rPr>
      </w:pPr>
      <w:r w:rsidRPr="00BD2F4E">
        <w:rPr>
          <w:color w:val="767171" w:themeColor="background2" w:themeShade="80"/>
        </w:rPr>
        <w:t xml:space="preserve">Comprehensive </w:t>
      </w:r>
      <w:r w:rsidRPr="00BD2F4E">
        <w:rPr>
          <w:color w:val="767171" w:themeColor="background2" w:themeShade="80"/>
          <w:spacing w:val="-3"/>
        </w:rPr>
        <w:t xml:space="preserve">Examination </w:t>
      </w:r>
      <w:r w:rsidRPr="00BD2F4E">
        <w:rPr>
          <w:color w:val="767171" w:themeColor="background2" w:themeShade="80"/>
        </w:rPr>
        <w:t xml:space="preserve">for the M.S. In </w:t>
      </w:r>
      <w:r w:rsidRPr="00BD2F4E">
        <w:rPr>
          <w:color w:val="767171" w:themeColor="background2" w:themeShade="80"/>
          <w:spacing w:val="-4"/>
        </w:rPr>
        <w:t xml:space="preserve">Mathematical </w:t>
      </w:r>
      <w:r w:rsidRPr="00BD2F4E">
        <w:rPr>
          <w:color w:val="767171" w:themeColor="background2" w:themeShade="80"/>
        </w:rPr>
        <w:t>Sciences</w:t>
      </w:r>
    </w:p>
    <w:p w14:paraId="55930669" w14:textId="77777777" w:rsidR="00BD2F4E" w:rsidRDefault="00BD2F4E" w:rsidP="00BD2F4E">
      <w:pPr>
        <w:pStyle w:val="BodyText"/>
        <w:spacing w:line="230" w:lineRule="auto"/>
        <w:ind w:left="112" w:right="300"/>
      </w:pPr>
      <w:r>
        <w:t xml:space="preserve">These written examinations are given three times each year, just before the start of each semester (mid-January, mid-June, and mid-August). The following individual exams are available: </w:t>
      </w:r>
    </w:p>
    <w:p w14:paraId="0469BA8C" w14:textId="77777777" w:rsidR="00BD2F4E" w:rsidRDefault="00BD2F4E" w:rsidP="00BD2F4E">
      <w:pPr>
        <w:pStyle w:val="BodyText"/>
        <w:numPr>
          <w:ilvl w:val="0"/>
          <w:numId w:val="3"/>
        </w:numPr>
        <w:spacing w:before="0" w:after="0" w:line="230" w:lineRule="auto"/>
        <w:ind w:left="835" w:right="302"/>
      </w:pPr>
      <w:r>
        <w:t>Algebra.</w:t>
      </w:r>
    </w:p>
    <w:p w14:paraId="67263C83" w14:textId="77777777" w:rsidR="00BD2F4E" w:rsidRDefault="00BD2F4E" w:rsidP="00BD2F4E">
      <w:pPr>
        <w:pStyle w:val="BodyText"/>
        <w:numPr>
          <w:ilvl w:val="0"/>
          <w:numId w:val="3"/>
        </w:numPr>
        <w:spacing w:before="0" w:after="0" w:line="230" w:lineRule="auto"/>
        <w:ind w:left="835" w:right="300"/>
      </w:pPr>
      <w:r>
        <w:t>Analysis (real and complex).</w:t>
      </w:r>
    </w:p>
    <w:p w14:paraId="40EC5B83" w14:textId="77777777" w:rsidR="00BD2F4E" w:rsidRDefault="00BD2F4E" w:rsidP="00BD2F4E">
      <w:pPr>
        <w:pStyle w:val="BodyText"/>
        <w:numPr>
          <w:ilvl w:val="0"/>
          <w:numId w:val="3"/>
        </w:numPr>
        <w:spacing w:before="0" w:after="0" w:line="230" w:lineRule="auto"/>
        <w:ind w:left="835" w:right="300"/>
      </w:pPr>
      <w:r>
        <w:t>Differential equations.</w:t>
      </w:r>
    </w:p>
    <w:p w14:paraId="467F75F9" w14:textId="77777777" w:rsidR="00BD2F4E" w:rsidRDefault="00BD2F4E" w:rsidP="00BD2F4E">
      <w:pPr>
        <w:pStyle w:val="BodyText"/>
        <w:numPr>
          <w:ilvl w:val="0"/>
          <w:numId w:val="3"/>
        </w:numPr>
        <w:spacing w:before="0" w:after="0" w:line="230" w:lineRule="auto"/>
        <w:ind w:left="835" w:right="300"/>
      </w:pPr>
      <w:r>
        <w:t>Numerical analysis.</w:t>
      </w:r>
    </w:p>
    <w:p w14:paraId="22DDB2F1" w14:textId="77777777" w:rsidR="00BD2F4E" w:rsidRDefault="00BD2F4E" w:rsidP="00BD2F4E">
      <w:pPr>
        <w:pStyle w:val="BodyText"/>
        <w:numPr>
          <w:ilvl w:val="0"/>
          <w:numId w:val="3"/>
        </w:numPr>
        <w:spacing w:before="0" w:after="0" w:line="230" w:lineRule="auto"/>
        <w:ind w:left="835" w:right="300"/>
      </w:pPr>
      <w:r>
        <w:t>Mathematics education.</w:t>
      </w:r>
    </w:p>
    <w:p w14:paraId="2E268717" w14:textId="77777777" w:rsidR="00BD2F4E" w:rsidRDefault="00BD2F4E" w:rsidP="00BD2F4E">
      <w:pPr>
        <w:pStyle w:val="BodyText"/>
        <w:numPr>
          <w:ilvl w:val="0"/>
          <w:numId w:val="3"/>
        </w:numPr>
        <w:spacing w:before="0" w:after="0" w:line="230" w:lineRule="auto"/>
        <w:ind w:left="835" w:right="300"/>
      </w:pPr>
      <w:r>
        <w:t>Statistics: probability and inference.</w:t>
      </w:r>
    </w:p>
    <w:p w14:paraId="17195865" w14:textId="77777777" w:rsidR="00BD2F4E" w:rsidRDefault="00BD2F4E" w:rsidP="00BD2F4E">
      <w:pPr>
        <w:pStyle w:val="BodyText"/>
        <w:numPr>
          <w:ilvl w:val="0"/>
          <w:numId w:val="3"/>
        </w:numPr>
        <w:spacing w:before="0" w:after="0" w:line="230" w:lineRule="auto"/>
        <w:ind w:left="835"/>
      </w:pPr>
      <w:r>
        <w:t xml:space="preserve">Statistics: linear models and Bayesian statistics. </w:t>
      </w:r>
    </w:p>
    <w:p w14:paraId="4260E8C4" w14:textId="77777777" w:rsidR="00BD2F4E" w:rsidRDefault="00BD2F4E" w:rsidP="00BD2F4E">
      <w:pPr>
        <w:pStyle w:val="BodyText"/>
        <w:spacing w:line="230" w:lineRule="auto"/>
        <w:ind w:left="112"/>
      </w:pPr>
      <w:r>
        <w:t xml:space="preserve">With the exception of the mathematics education exams noted below, all exams are three hours in length for the </w:t>
      </w:r>
      <w:r w:rsidRPr="00A04B35">
        <w:rPr>
          <w:b/>
        </w:rPr>
        <w:t>Qualifying Examination</w:t>
      </w:r>
      <w:r>
        <w:t xml:space="preserve"> and two hours for the </w:t>
      </w:r>
      <w:r w:rsidRPr="00A04B35">
        <w:rPr>
          <w:b/>
        </w:rPr>
        <w:t>Comprehensive Examination</w:t>
      </w:r>
      <w:r>
        <w:t>. Syllabi for each of these individual exams are below.</w:t>
      </w:r>
    </w:p>
    <w:p w14:paraId="1ACE8B63" w14:textId="77777777" w:rsidR="00BD2F4E" w:rsidRDefault="00BD2F4E" w:rsidP="00BD2F4E">
      <w:pPr>
        <w:pStyle w:val="Heading2"/>
      </w:pPr>
      <w:r>
        <w:t>Qualifying Examination</w:t>
      </w:r>
    </w:p>
    <w:p w14:paraId="00C602D3" w14:textId="77777777" w:rsidR="00BD2F4E" w:rsidRDefault="00BD2F4E" w:rsidP="00BD2F4E">
      <w:pPr>
        <w:pStyle w:val="BodyText"/>
        <w:spacing w:line="230" w:lineRule="auto"/>
        <w:ind w:right="196"/>
      </w:pPr>
      <w:r>
        <w:t>The following guidelines apply to doctoral students and also to master's students who are considering the possibility of going on for a doctorate. The Qualifying Examination consists of two individual exams from above, chosen as follows depending on the student's area of focus.</w:t>
      </w:r>
    </w:p>
    <w:p w14:paraId="4767126C" w14:textId="77777777" w:rsidR="00BD2F4E" w:rsidRPr="00A04B35" w:rsidRDefault="00BD2F4E" w:rsidP="00BD2F4E">
      <w:pPr>
        <w:pStyle w:val="ListParagraph"/>
        <w:numPr>
          <w:ilvl w:val="0"/>
          <w:numId w:val="4"/>
        </w:numPr>
        <w:spacing w:line="270" w:lineRule="exact"/>
        <w:contextualSpacing w:val="0"/>
        <w:rPr>
          <w:sz w:val="24"/>
        </w:rPr>
      </w:pPr>
      <w:r w:rsidRPr="00A04B35">
        <w:rPr>
          <w:b/>
          <w:sz w:val="24"/>
        </w:rPr>
        <w:t>Mathematics, Core Course Group A:</w:t>
      </w:r>
      <w:r w:rsidRPr="00A04B35">
        <w:rPr>
          <w:b/>
          <w:color w:val="FF0000"/>
          <w:sz w:val="24"/>
        </w:rPr>
        <w:t xml:space="preserve"> </w:t>
      </w:r>
      <w:r w:rsidRPr="00A04B35">
        <w:rPr>
          <w:sz w:val="24"/>
        </w:rPr>
        <w:t>algebra and analysis.</w:t>
      </w:r>
    </w:p>
    <w:p w14:paraId="583A94CC" w14:textId="77777777" w:rsidR="00BD2F4E" w:rsidRDefault="00BD2F4E" w:rsidP="00BD2F4E">
      <w:pPr>
        <w:pStyle w:val="ListParagraph"/>
        <w:numPr>
          <w:ilvl w:val="0"/>
          <w:numId w:val="4"/>
        </w:numPr>
        <w:spacing w:before="3" w:line="230" w:lineRule="auto"/>
        <w:ind w:right="710"/>
        <w:contextualSpacing w:val="0"/>
        <w:rPr>
          <w:sz w:val="24"/>
        </w:rPr>
      </w:pPr>
      <w:r w:rsidRPr="00A04B35">
        <w:rPr>
          <w:b/>
          <w:sz w:val="24"/>
        </w:rPr>
        <w:t>Mathematics, Core Course Group B:</w:t>
      </w:r>
      <w:r w:rsidRPr="00A04B35">
        <w:rPr>
          <w:b/>
          <w:color w:val="FF0000"/>
          <w:sz w:val="24"/>
        </w:rPr>
        <w:t xml:space="preserve"> </w:t>
      </w:r>
      <w:r w:rsidRPr="00A04B35">
        <w:rPr>
          <w:sz w:val="24"/>
        </w:rPr>
        <w:t xml:space="preserve">mathematics education and one more of the student's choosing. </w:t>
      </w:r>
    </w:p>
    <w:p w14:paraId="5A6B3A10" w14:textId="77777777" w:rsidR="00BD2F4E" w:rsidRPr="00A04B35" w:rsidRDefault="00BD2F4E" w:rsidP="00BD2F4E">
      <w:pPr>
        <w:pStyle w:val="ListParagraph"/>
        <w:numPr>
          <w:ilvl w:val="0"/>
          <w:numId w:val="4"/>
        </w:numPr>
        <w:spacing w:before="3" w:line="230" w:lineRule="auto"/>
        <w:ind w:right="710"/>
        <w:contextualSpacing w:val="0"/>
        <w:rPr>
          <w:sz w:val="24"/>
        </w:rPr>
      </w:pPr>
      <w:r w:rsidRPr="00A04B35">
        <w:rPr>
          <w:b/>
          <w:sz w:val="24"/>
        </w:rPr>
        <w:t>Mathematics, Core Course Group C:</w:t>
      </w:r>
      <w:r w:rsidRPr="00A04B35">
        <w:rPr>
          <w:b/>
          <w:color w:val="FF0000"/>
          <w:sz w:val="24"/>
        </w:rPr>
        <w:t xml:space="preserve"> </w:t>
      </w:r>
      <w:r w:rsidRPr="00A04B35">
        <w:rPr>
          <w:sz w:val="24"/>
        </w:rPr>
        <w:t>statistics: probability and inference, and statistics: linear models and Bayesian statistics.</w:t>
      </w:r>
    </w:p>
    <w:p w14:paraId="5E9F5D7D" w14:textId="77777777" w:rsidR="00BD2F4E" w:rsidRPr="00A04B35" w:rsidRDefault="00BD2F4E" w:rsidP="00BD2F4E">
      <w:pPr>
        <w:pStyle w:val="ListParagraph"/>
        <w:numPr>
          <w:ilvl w:val="0"/>
          <w:numId w:val="4"/>
        </w:numPr>
        <w:spacing w:line="268" w:lineRule="exact"/>
        <w:contextualSpacing w:val="0"/>
        <w:rPr>
          <w:sz w:val="24"/>
        </w:rPr>
      </w:pPr>
      <w:r w:rsidRPr="00A04B35">
        <w:rPr>
          <w:b/>
          <w:sz w:val="24"/>
        </w:rPr>
        <w:t>Mathematics, Core Course Group D:</w:t>
      </w:r>
      <w:r w:rsidRPr="00A04B35">
        <w:rPr>
          <w:b/>
          <w:color w:val="FF0000"/>
          <w:sz w:val="24"/>
        </w:rPr>
        <w:t xml:space="preserve"> </w:t>
      </w:r>
      <w:r w:rsidRPr="00A04B35">
        <w:rPr>
          <w:sz w:val="24"/>
        </w:rPr>
        <w:t>differential equations and numerical analysis.</w:t>
      </w:r>
    </w:p>
    <w:p w14:paraId="22D270E9" w14:textId="77777777" w:rsidR="00BD2F4E" w:rsidRDefault="00BD2F4E" w:rsidP="00BD2F4E">
      <w:pPr>
        <w:pStyle w:val="BodyText"/>
        <w:spacing w:before="219" w:line="271" w:lineRule="exact"/>
        <w:ind w:left="112"/>
      </w:pPr>
      <w:r>
        <w:t>Successful completion of the Qualifying Examination is passing both of these individual written exams.</w:t>
      </w:r>
    </w:p>
    <w:p w14:paraId="7E424EB7" w14:textId="77777777" w:rsidR="00BD2F4E" w:rsidRDefault="00BD2F4E" w:rsidP="00BD2F4E">
      <w:pPr>
        <w:pStyle w:val="BodyText"/>
        <w:spacing w:before="4" w:line="230" w:lineRule="auto"/>
        <w:ind w:left="112" w:right="132"/>
      </w:pPr>
      <w:r>
        <w:t>It is typically expected that the student will attempt the first exam within two years of entering the program. If the Graduate Studies Committee determines that the student has failed an individual exam, then the student will be given the chance to retake the failed exam once more. If the Graduate Studies Committee determines that the student has failed an individual exam for the second time, the committee will recommend either the student complete a master's degree and leave the program, or simply leave the program.</w:t>
      </w:r>
    </w:p>
    <w:p w14:paraId="50D2CBE6" w14:textId="77777777" w:rsidR="00BD2F4E" w:rsidRDefault="00BD2F4E" w:rsidP="00BD2F4E">
      <w:pPr>
        <w:pStyle w:val="Heading2"/>
      </w:pPr>
      <w:r>
        <w:t>Comprehensive Examination</w:t>
      </w:r>
    </w:p>
    <w:p w14:paraId="41E5157D" w14:textId="77777777" w:rsidR="00BD2F4E" w:rsidRDefault="00BD2F4E" w:rsidP="00BD2F4E">
      <w:pPr>
        <w:pStyle w:val="BodyText"/>
        <w:spacing w:line="230" w:lineRule="auto"/>
        <w:ind w:left="112"/>
      </w:pPr>
      <w:r>
        <w:t>The following guidelines apply to students pursuing a terminal master's degree. The Comprehensive Examination consists of the two-hour version of two individual exams from above (with the exception of the mathematics education exam described below with the syllabi), chosen as follows depending on the student's degree specialization. The guidelines for passing/failing here are similar to those above for the Qualifying Examination.</w:t>
      </w:r>
    </w:p>
    <w:p w14:paraId="0C763B93" w14:textId="77777777" w:rsidR="00BD2F4E" w:rsidRPr="00E72499" w:rsidRDefault="00BD2F4E" w:rsidP="00BD2F4E">
      <w:pPr>
        <w:pStyle w:val="ListParagraph"/>
        <w:numPr>
          <w:ilvl w:val="0"/>
          <w:numId w:val="5"/>
        </w:numPr>
        <w:spacing w:line="271" w:lineRule="exact"/>
        <w:contextualSpacing w:val="0"/>
        <w:rPr>
          <w:sz w:val="24"/>
        </w:rPr>
      </w:pPr>
      <w:r w:rsidRPr="00E72499">
        <w:rPr>
          <w:b/>
          <w:sz w:val="24"/>
        </w:rPr>
        <w:t>Pure Mathematics:</w:t>
      </w:r>
      <w:r w:rsidRPr="00E72499">
        <w:rPr>
          <w:b/>
          <w:color w:val="FF0000"/>
          <w:sz w:val="24"/>
        </w:rPr>
        <w:t xml:space="preserve"> </w:t>
      </w:r>
      <w:r w:rsidRPr="00E72499">
        <w:rPr>
          <w:sz w:val="24"/>
        </w:rPr>
        <w:t>algebra and analysis.</w:t>
      </w:r>
    </w:p>
    <w:p w14:paraId="2ED81DBE" w14:textId="77777777" w:rsidR="00BD2F4E" w:rsidRPr="00E72499" w:rsidRDefault="00BD2F4E" w:rsidP="00BD2F4E">
      <w:pPr>
        <w:pStyle w:val="ListParagraph"/>
        <w:numPr>
          <w:ilvl w:val="0"/>
          <w:numId w:val="5"/>
        </w:numPr>
        <w:spacing w:line="265" w:lineRule="exact"/>
        <w:contextualSpacing w:val="0"/>
        <w:rPr>
          <w:sz w:val="24"/>
        </w:rPr>
      </w:pPr>
      <w:r w:rsidRPr="00E72499">
        <w:rPr>
          <w:b/>
          <w:sz w:val="24"/>
        </w:rPr>
        <w:t>Applied Mathematics:</w:t>
      </w:r>
      <w:r w:rsidRPr="00E72499">
        <w:rPr>
          <w:b/>
          <w:color w:val="FF0000"/>
          <w:sz w:val="24"/>
        </w:rPr>
        <w:t xml:space="preserve"> </w:t>
      </w:r>
      <w:r w:rsidRPr="00E72499">
        <w:rPr>
          <w:sz w:val="24"/>
        </w:rPr>
        <w:t>analysis and differential equations.</w:t>
      </w:r>
    </w:p>
    <w:p w14:paraId="33F9C35D" w14:textId="77777777" w:rsidR="00BD2F4E" w:rsidRPr="00E72499" w:rsidRDefault="00BD2F4E" w:rsidP="00BD2F4E">
      <w:pPr>
        <w:pStyle w:val="ListParagraph"/>
        <w:numPr>
          <w:ilvl w:val="0"/>
          <w:numId w:val="5"/>
        </w:numPr>
        <w:spacing w:line="265" w:lineRule="exact"/>
        <w:contextualSpacing w:val="0"/>
        <w:rPr>
          <w:sz w:val="24"/>
        </w:rPr>
      </w:pPr>
      <w:r w:rsidRPr="00E72499">
        <w:rPr>
          <w:b/>
          <w:sz w:val="24"/>
        </w:rPr>
        <w:t>Computational Mathematics:</w:t>
      </w:r>
      <w:r w:rsidRPr="00E72499">
        <w:rPr>
          <w:b/>
          <w:color w:val="FF0000"/>
          <w:sz w:val="24"/>
        </w:rPr>
        <w:t xml:space="preserve"> </w:t>
      </w:r>
      <w:r w:rsidRPr="00E72499">
        <w:rPr>
          <w:sz w:val="24"/>
        </w:rPr>
        <w:t>differential equations and numerical analysis.</w:t>
      </w:r>
    </w:p>
    <w:p w14:paraId="0FC88940" w14:textId="77777777" w:rsidR="00BD2F4E" w:rsidRPr="00E72499" w:rsidRDefault="00BD2F4E" w:rsidP="00BD2F4E">
      <w:pPr>
        <w:pStyle w:val="ListParagraph"/>
        <w:numPr>
          <w:ilvl w:val="0"/>
          <w:numId w:val="5"/>
        </w:numPr>
        <w:spacing w:line="271" w:lineRule="exact"/>
        <w:contextualSpacing w:val="0"/>
        <w:rPr>
          <w:sz w:val="24"/>
        </w:rPr>
      </w:pPr>
      <w:r w:rsidRPr="00E72499">
        <w:rPr>
          <w:b/>
          <w:sz w:val="24"/>
        </w:rPr>
        <w:t>Mathematics Education:</w:t>
      </w:r>
      <w:r w:rsidRPr="00E72499">
        <w:rPr>
          <w:b/>
          <w:color w:val="FF0000"/>
          <w:sz w:val="24"/>
        </w:rPr>
        <w:t xml:space="preserve"> </w:t>
      </w:r>
      <w:r w:rsidRPr="00E72499">
        <w:rPr>
          <w:sz w:val="24"/>
        </w:rPr>
        <w:t>mathematics education and one more of the student's choosing.</w:t>
      </w:r>
    </w:p>
    <w:p w14:paraId="1B461426" w14:textId="77777777" w:rsidR="00BD2F4E" w:rsidRDefault="00BD2F4E" w:rsidP="00BD2F4E">
      <w:pPr>
        <w:spacing w:line="271" w:lineRule="exact"/>
        <w:rPr>
          <w:sz w:val="24"/>
        </w:rPr>
        <w:sectPr w:rsidR="00BD2F4E" w:rsidSect="00BD2F4E">
          <w:pgSz w:w="12240" w:h="15840"/>
          <w:pgMar w:top="1008" w:right="720" w:bottom="1152" w:left="720" w:header="720" w:footer="720" w:gutter="0"/>
          <w:cols w:space="720"/>
          <w:docGrid w:linePitch="299"/>
        </w:sectPr>
      </w:pPr>
    </w:p>
    <w:p w14:paraId="6A7FBC9C" w14:textId="77777777" w:rsidR="00BD2F4E" w:rsidRDefault="00BD2F4E" w:rsidP="00BD2F4E">
      <w:pPr>
        <w:pStyle w:val="Heading2"/>
      </w:pPr>
      <w:r>
        <w:lastRenderedPageBreak/>
        <w:t>Syllabus for Algebra</w:t>
      </w:r>
    </w:p>
    <w:p w14:paraId="41739F76" w14:textId="77777777" w:rsidR="00BD2F4E" w:rsidRDefault="00BD2F4E" w:rsidP="00BD2F4E">
      <w:pPr>
        <w:pStyle w:val="Heading3"/>
        <w:rPr>
          <w:b w:val="0"/>
        </w:rPr>
      </w:pPr>
      <w:r>
        <w:t>Groups</w:t>
      </w:r>
    </w:p>
    <w:p w14:paraId="0BB95633" w14:textId="77777777" w:rsidR="00BD2F4E" w:rsidRDefault="00BD2F4E" w:rsidP="00BD2F4E">
      <w:pPr>
        <w:pStyle w:val="BodyText"/>
        <w:numPr>
          <w:ilvl w:val="0"/>
          <w:numId w:val="7"/>
        </w:numPr>
        <w:spacing w:after="0"/>
        <w:ind w:left="835"/>
      </w:pPr>
      <w:r>
        <w:t>Groups.</w:t>
      </w:r>
    </w:p>
    <w:p w14:paraId="602C9E52" w14:textId="77777777" w:rsidR="00BD2F4E" w:rsidRDefault="00BD2F4E" w:rsidP="00BD2F4E">
      <w:pPr>
        <w:pStyle w:val="BodyText"/>
        <w:numPr>
          <w:ilvl w:val="0"/>
          <w:numId w:val="7"/>
        </w:numPr>
        <w:spacing w:before="0" w:after="0"/>
        <w:ind w:left="835"/>
      </w:pPr>
      <w:r>
        <w:t>Subgroups.</w:t>
      </w:r>
    </w:p>
    <w:p w14:paraId="2AC287AE" w14:textId="77777777" w:rsidR="00BD2F4E" w:rsidRDefault="00BD2F4E" w:rsidP="00BD2F4E">
      <w:pPr>
        <w:pStyle w:val="BodyText"/>
        <w:numPr>
          <w:ilvl w:val="0"/>
          <w:numId w:val="7"/>
        </w:numPr>
        <w:spacing w:before="0" w:after="0"/>
        <w:ind w:left="835"/>
      </w:pPr>
      <w:r>
        <w:t>Normal subgroups.</w:t>
      </w:r>
    </w:p>
    <w:p w14:paraId="03DBFA87" w14:textId="77777777" w:rsidR="00BD2F4E" w:rsidRDefault="00BD2F4E" w:rsidP="00BD2F4E">
      <w:pPr>
        <w:pStyle w:val="BodyText"/>
        <w:numPr>
          <w:ilvl w:val="0"/>
          <w:numId w:val="7"/>
        </w:numPr>
        <w:spacing w:before="0" w:after="0"/>
        <w:ind w:left="835"/>
      </w:pPr>
      <w:r>
        <w:t>Homomorphism theorems.</w:t>
      </w:r>
    </w:p>
    <w:p w14:paraId="2926B821" w14:textId="77777777" w:rsidR="00BD2F4E" w:rsidRDefault="00BD2F4E" w:rsidP="00BD2F4E">
      <w:pPr>
        <w:pStyle w:val="BodyText"/>
        <w:numPr>
          <w:ilvl w:val="0"/>
          <w:numId w:val="7"/>
        </w:numPr>
        <w:spacing w:before="0" w:after="0"/>
        <w:ind w:left="835"/>
      </w:pPr>
      <w:proofErr w:type="spellStart"/>
      <w:r>
        <w:t>Sylow</w:t>
      </w:r>
      <w:proofErr w:type="spellEnd"/>
      <w:r>
        <w:t xml:space="preserve"> theorems.</w:t>
      </w:r>
    </w:p>
    <w:p w14:paraId="4D728E79" w14:textId="77777777" w:rsidR="00BD2F4E" w:rsidRDefault="00BD2F4E" w:rsidP="00BD2F4E">
      <w:pPr>
        <w:pStyle w:val="BodyText"/>
        <w:numPr>
          <w:ilvl w:val="0"/>
          <w:numId w:val="7"/>
        </w:numPr>
        <w:spacing w:before="0" w:after="0"/>
        <w:ind w:left="835"/>
      </w:pPr>
      <w:r>
        <w:t>Structure theorem for finite abelian groups.</w:t>
      </w:r>
    </w:p>
    <w:p w14:paraId="3ED0928C" w14:textId="77777777" w:rsidR="00BD2F4E" w:rsidRDefault="00BD2F4E" w:rsidP="00BD2F4E">
      <w:pPr>
        <w:pStyle w:val="BodyText"/>
        <w:numPr>
          <w:ilvl w:val="0"/>
          <w:numId w:val="7"/>
        </w:numPr>
        <w:spacing w:before="0" w:after="0"/>
        <w:ind w:left="835"/>
      </w:pPr>
      <w:r>
        <w:t>Jordan-</w:t>
      </w:r>
      <w:proofErr w:type="spellStart"/>
      <w:r>
        <w:t>Hölder</w:t>
      </w:r>
      <w:proofErr w:type="spellEnd"/>
      <w:r>
        <w:t xml:space="preserve"> theorem.</w:t>
      </w:r>
    </w:p>
    <w:p w14:paraId="6292CF7C" w14:textId="77777777" w:rsidR="00BD2F4E" w:rsidRDefault="00BD2F4E" w:rsidP="00BD2F4E">
      <w:pPr>
        <w:pStyle w:val="BodyText"/>
        <w:numPr>
          <w:ilvl w:val="0"/>
          <w:numId w:val="7"/>
        </w:numPr>
        <w:spacing w:before="0"/>
        <w:ind w:left="835"/>
      </w:pPr>
      <w:r>
        <w:t>Solvable groups.</w:t>
      </w:r>
    </w:p>
    <w:p w14:paraId="352EC4F4" w14:textId="77777777" w:rsidR="00BD2F4E" w:rsidRDefault="00BD2F4E" w:rsidP="00BD2F4E">
      <w:pPr>
        <w:pStyle w:val="Heading3"/>
        <w:rPr>
          <w:b w:val="0"/>
        </w:rPr>
      </w:pPr>
      <w:r>
        <w:t>Fields and Galois Theory</w:t>
      </w:r>
    </w:p>
    <w:p w14:paraId="5E46969C" w14:textId="77777777" w:rsidR="00BD2F4E" w:rsidRDefault="00BD2F4E" w:rsidP="00BD2F4E">
      <w:pPr>
        <w:pStyle w:val="BodyText"/>
        <w:numPr>
          <w:ilvl w:val="0"/>
          <w:numId w:val="8"/>
        </w:numPr>
        <w:spacing w:after="0" w:line="230" w:lineRule="auto"/>
        <w:ind w:left="835" w:right="619"/>
      </w:pPr>
      <w:r>
        <w:t>Characteristics.</w:t>
      </w:r>
    </w:p>
    <w:p w14:paraId="550CD3EF" w14:textId="77777777" w:rsidR="00BD2F4E" w:rsidRDefault="00BD2F4E" w:rsidP="00BD2F4E">
      <w:pPr>
        <w:pStyle w:val="BodyText"/>
        <w:numPr>
          <w:ilvl w:val="0"/>
          <w:numId w:val="8"/>
        </w:numPr>
        <w:spacing w:before="0" w:after="0" w:line="230" w:lineRule="auto"/>
        <w:ind w:left="835"/>
      </w:pPr>
      <w:r>
        <w:t>Prime fields.</w:t>
      </w:r>
    </w:p>
    <w:p w14:paraId="682B5BED" w14:textId="77777777" w:rsidR="00BD2F4E" w:rsidRDefault="00BD2F4E" w:rsidP="00BD2F4E">
      <w:pPr>
        <w:pStyle w:val="BodyText"/>
        <w:numPr>
          <w:ilvl w:val="0"/>
          <w:numId w:val="8"/>
        </w:numPr>
        <w:spacing w:before="0" w:after="0" w:line="230" w:lineRule="auto"/>
        <w:ind w:left="835"/>
      </w:pPr>
      <w:r>
        <w:t>Algebraic and transcendental extensions.</w:t>
      </w:r>
    </w:p>
    <w:p w14:paraId="627286B6" w14:textId="77777777" w:rsidR="00BD2F4E" w:rsidRDefault="00BD2F4E" w:rsidP="00BD2F4E">
      <w:pPr>
        <w:pStyle w:val="BodyText"/>
        <w:numPr>
          <w:ilvl w:val="0"/>
          <w:numId w:val="8"/>
        </w:numPr>
        <w:spacing w:before="0" w:after="0" w:line="230" w:lineRule="auto"/>
        <w:ind w:left="835"/>
      </w:pPr>
      <w:r>
        <w:t>Separability.</w:t>
      </w:r>
    </w:p>
    <w:p w14:paraId="5EA6D85F" w14:textId="77777777" w:rsidR="00BD2F4E" w:rsidRDefault="00BD2F4E" w:rsidP="00BD2F4E">
      <w:pPr>
        <w:pStyle w:val="BodyText"/>
        <w:numPr>
          <w:ilvl w:val="0"/>
          <w:numId w:val="8"/>
        </w:numPr>
        <w:spacing w:before="0" w:after="0" w:line="230" w:lineRule="auto"/>
        <w:ind w:left="835"/>
      </w:pPr>
      <w:r>
        <w:t>Perfect fields.</w:t>
      </w:r>
    </w:p>
    <w:p w14:paraId="41C78FB3" w14:textId="77777777" w:rsidR="00BD2F4E" w:rsidRDefault="00BD2F4E" w:rsidP="00BD2F4E">
      <w:pPr>
        <w:pStyle w:val="BodyText"/>
        <w:numPr>
          <w:ilvl w:val="0"/>
          <w:numId w:val="8"/>
        </w:numPr>
        <w:spacing w:before="0" w:after="0" w:line="230" w:lineRule="auto"/>
        <w:ind w:left="835"/>
      </w:pPr>
      <w:r>
        <w:t>Normality.</w:t>
      </w:r>
    </w:p>
    <w:p w14:paraId="1FE0A20B" w14:textId="77777777" w:rsidR="00BD2F4E" w:rsidRDefault="00BD2F4E" w:rsidP="00BD2F4E">
      <w:pPr>
        <w:pStyle w:val="BodyText"/>
        <w:numPr>
          <w:ilvl w:val="0"/>
          <w:numId w:val="8"/>
        </w:numPr>
        <w:spacing w:before="0" w:after="0" w:line="230" w:lineRule="auto"/>
        <w:ind w:left="835"/>
      </w:pPr>
      <w:r>
        <w:t>Splitting fields.</w:t>
      </w:r>
    </w:p>
    <w:p w14:paraId="07B53593" w14:textId="77777777" w:rsidR="00BD2F4E" w:rsidRDefault="00BD2F4E" w:rsidP="00BD2F4E">
      <w:pPr>
        <w:pStyle w:val="BodyText"/>
        <w:numPr>
          <w:ilvl w:val="0"/>
          <w:numId w:val="8"/>
        </w:numPr>
        <w:spacing w:before="0" w:after="0" w:line="230" w:lineRule="auto"/>
        <w:ind w:left="835"/>
      </w:pPr>
      <w:r>
        <w:t>Galois group.</w:t>
      </w:r>
    </w:p>
    <w:p w14:paraId="4DD4F702" w14:textId="77777777" w:rsidR="00BD2F4E" w:rsidRDefault="00BD2F4E" w:rsidP="00BD2F4E">
      <w:pPr>
        <w:pStyle w:val="BodyText"/>
        <w:numPr>
          <w:ilvl w:val="0"/>
          <w:numId w:val="8"/>
        </w:numPr>
        <w:spacing w:before="0" w:after="0" w:line="230" w:lineRule="auto"/>
        <w:ind w:left="835"/>
      </w:pPr>
      <w:r>
        <w:t>Fundamental theorem of Galois theory.</w:t>
      </w:r>
    </w:p>
    <w:p w14:paraId="7E14E0D0" w14:textId="77777777" w:rsidR="00BD2F4E" w:rsidRDefault="00BD2F4E" w:rsidP="00BD2F4E">
      <w:pPr>
        <w:pStyle w:val="BodyText"/>
        <w:numPr>
          <w:ilvl w:val="0"/>
          <w:numId w:val="8"/>
        </w:numPr>
        <w:spacing w:before="0" w:after="0" w:line="230" w:lineRule="auto"/>
        <w:ind w:left="835"/>
      </w:pPr>
      <w:r>
        <w:t>Solvability by radicals.</w:t>
      </w:r>
    </w:p>
    <w:p w14:paraId="02018AA5" w14:textId="77777777" w:rsidR="00BD2F4E" w:rsidRDefault="00BD2F4E" w:rsidP="00BD2F4E">
      <w:pPr>
        <w:pStyle w:val="BodyText"/>
        <w:numPr>
          <w:ilvl w:val="0"/>
          <w:numId w:val="8"/>
        </w:numPr>
        <w:spacing w:before="0" w:line="230" w:lineRule="auto"/>
        <w:ind w:left="835" w:right="619"/>
        <w:rPr>
          <w:sz w:val="23"/>
        </w:rPr>
      </w:pPr>
      <w:r>
        <w:t>Structure of finite fields.</w:t>
      </w:r>
    </w:p>
    <w:p w14:paraId="103091D1" w14:textId="77777777" w:rsidR="00BD2F4E" w:rsidRDefault="00BD2F4E" w:rsidP="00BD2F4E">
      <w:pPr>
        <w:pStyle w:val="Heading3"/>
        <w:rPr>
          <w:b w:val="0"/>
        </w:rPr>
      </w:pPr>
      <w:r>
        <w:t>Linear algebra</w:t>
      </w:r>
    </w:p>
    <w:p w14:paraId="3256C968" w14:textId="77777777" w:rsidR="00BD2F4E" w:rsidRDefault="00BD2F4E" w:rsidP="00BD2F4E">
      <w:pPr>
        <w:pStyle w:val="BodyText"/>
        <w:numPr>
          <w:ilvl w:val="0"/>
          <w:numId w:val="9"/>
        </w:numPr>
        <w:spacing w:after="0"/>
        <w:ind w:left="835" w:right="763"/>
      </w:pPr>
      <w:r>
        <w:t>Linear independence.</w:t>
      </w:r>
    </w:p>
    <w:p w14:paraId="46797A64" w14:textId="77777777" w:rsidR="00BD2F4E" w:rsidRDefault="00BD2F4E" w:rsidP="00BD2F4E">
      <w:pPr>
        <w:pStyle w:val="BodyText"/>
        <w:numPr>
          <w:ilvl w:val="0"/>
          <w:numId w:val="9"/>
        </w:numPr>
        <w:spacing w:before="0" w:after="0"/>
        <w:ind w:left="835" w:right="763"/>
      </w:pPr>
      <w:r>
        <w:t>Basis.</w:t>
      </w:r>
    </w:p>
    <w:p w14:paraId="3D591F7A" w14:textId="77777777" w:rsidR="00BD2F4E" w:rsidRDefault="00BD2F4E" w:rsidP="00BD2F4E">
      <w:pPr>
        <w:pStyle w:val="BodyText"/>
        <w:numPr>
          <w:ilvl w:val="0"/>
          <w:numId w:val="9"/>
        </w:numPr>
        <w:spacing w:before="0" w:after="0"/>
        <w:ind w:left="835" w:right="763"/>
      </w:pPr>
      <w:r>
        <w:t>Dimension.</w:t>
      </w:r>
    </w:p>
    <w:p w14:paraId="1F195A4C" w14:textId="77777777" w:rsidR="00BD2F4E" w:rsidRDefault="00BD2F4E" w:rsidP="00BD2F4E">
      <w:pPr>
        <w:pStyle w:val="BodyText"/>
        <w:numPr>
          <w:ilvl w:val="0"/>
          <w:numId w:val="9"/>
        </w:numPr>
        <w:spacing w:before="0" w:after="0"/>
        <w:ind w:left="835" w:right="763"/>
      </w:pPr>
      <w:r>
        <w:t>Direct sums.</w:t>
      </w:r>
    </w:p>
    <w:p w14:paraId="2AA9DA52" w14:textId="77777777" w:rsidR="00BD2F4E" w:rsidRDefault="00BD2F4E" w:rsidP="00BD2F4E">
      <w:pPr>
        <w:pStyle w:val="BodyText"/>
        <w:numPr>
          <w:ilvl w:val="0"/>
          <w:numId w:val="9"/>
        </w:numPr>
        <w:spacing w:before="0" w:after="0"/>
        <w:ind w:left="835" w:right="763"/>
      </w:pPr>
      <w:r>
        <w:t>Linear transformations and their matrix representations.</w:t>
      </w:r>
    </w:p>
    <w:p w14:paraId="512944EB" w14:textId="77777777" w:rsidR="00BD2F4E" w:rsidRDefault="00BD2F4E" w:rsidP="00BD2F4E">
      <w:pPr>
        <w:pStyle w:val="BodyText"/>
        <w:numPr>
          <w:ilvl w:val="0"/>
          <w:numId w:val="9"/>
        </w:numPr>
        <w:spacing w:before="0" w:after="0"/>
        <w:ind w:left="835" w:right="763"/>
      </w:pPr>
      <w:r>
        <w:t>Linear functions.</w:t>
      </w:r>
    </w:p>
    <w:p w14:paraId="3745D000" w14:textId="77777777" w:rsidR="00BD2F4E" w:rsidRDefault="00BD2F4E" w:rsidP="00BD2F4E">
      <w:pPr>
        <w:pStyle w:val="BodyText"/>
        <w:numPr>
          <w:ilvl w:val="0"/>
          <w:numId w:val="9"/>
        </w:numPr>
        <w:spacing w:before="0" w:after="0"/>
        <w:ind w:left="835" w:right="763"/>
      </w:pPr>
      <w:r>
        <w:t>Dual spaces.</w:t>
      </w:r>
    </w:p>
    <w:p w14:paraId="0C4967AB" w14:textId="77777777" w:rsidR="00BD2F4E" w:rsidRDefault="00BD2F4E" w:rsidP="00BD2F4E">
      <w:pPr>
        <w:pStyle w:val="BodyText"/>
        <w:numPr>
          <w:ilvl w:val="0"/>
          <w:numId w:val="9"/>
        </w:numPr>
        <w:spacing w:before="0" w:after="0"/>
        <w:ind w:left="835" w:right="763"/>
      </w:pPr>
      <w:r>
        <w:t>Determinants.</w:t>
      </w:r>
    </w:p>
    <w:p w14:paraId="771AD286" w14:textId="77777777" w:rsidR="00BD2F4E" w:rsidRDefault="00BD2F4E" w:rsidP="00BD2F4E">
      <w:pPr>
        <w:pStyle w:val="BodyText"/>
        <w:numPr>
          <w:ilvl w:val="0"/>
          <w:numId w:val="9"/>
        </w:numPr>
        <w:spacing w:before="0" w:after="0"/>
        <w:ind w:left="835" w:right="763"/>
      </w:pPr>
      <w:r>
        <w:t>Rank.</w:t>
      </w:r>
    </w:p>
    <w:p w14:paraId="5B0B62DA" w14:textId="77777777" w:rsidR="00BD2F4E" w:rsidRDefault="00BD2F4E" w:rsidP="00BD2F4E">
      <w:pPr>
        <w:pStyle w:val="BodyText"/>
        <w:numPr>
          <w:ilvl w:val="0"/>
          <w:numId w:val="9"/>
        </w:numPr>
        <w:spacing w:before="0" w:after="0"/>
        <w:ind w:left="835" w:right="763"/>
      </w:pPr>
      <w:r>
        <w:t>Eigenvalue and eigenvector.</w:t>
      </w:r>
    </w:p>
    <w:p w14:paraId="5EDC2EEB" w14:textId="77777777" w:rsidR="00BD2F4E" w:rsidRDefault="00BD2F4E" w:rsidP="00BD2F4E">
      <w:pPr>
        <w:pStyle w:val="BodyText"/>
        <w:numPr>
          <w:ilvl w:val="0"/>
          <w:numId w:val="9"/>
        </w:numPr>
        <w:spacing w:before="0" w:after="0"/>
        <w:ind w:left="835" w:right="763"/>
      </w:pPr>
      <w:r>
        <w:t>Minimal and characteristics polynomials.</w:t>
      </w:r>
    </w:p>
    <w:p w14:paraId="4000D286" w14:textId="77777777" w:rsidR="00BD2F4E" w:rsidRDefault="00BD2F4E" w:rsidP="00BD2F4E">
      <w:pPr>
        <w:pStyle w:val="BodyText"/>
        <w:numPr>
          <w:ilvl w:val="0"/>
          <w:numId w:val="9"/>
        </w:numPr>
        <w:spacing w:before="0"/>
        <w:ind w:left="835" w:right="763"/>
      </w:pPr>
      <w:r>
        <w:t>Canonical forms.</w:t>
      </w:r>
    </w:p>
    <w:p w14:paraId="7A9940C2" w14:textId="77777777" w:rsidR="00BD2F4E" w:rsidRDefault="00BD2F4E" w:rsidP="00BD2F4E">
      <w:pPr>
        <w:pStyle w:val="Heading3"/>
        <w:rPr>
          <w:b w:val="0"/>
        </w:rPr>
      </w:pPr>
      <w:r>
        <w:t>Rings and Modules</w:t>
      </w:r>
    </w:p>
    <w:p w14:paraId="645649C3" w14:textId="77777777" w:rsidR="00BD2F4E" w:rsidRDefault="00BD2F4E" w:rsidP="00BD2F4E">
      <w:pPr>
        <w:pStyle w:val="BodyText"/>
        <w:numPr>
          <w:ilvl w:val="0"/>
          <w:numId w:val="10"/>
        </w:numPr>
        <w:spacing w:after="0"/>
        <w:ind w:left="835" w:right="403"/>
      </w:pPr>
      <w:r>
        <w:t>Rings.</w:t>
      </w:r>
    </w:p>
    <w:p w14:paraId="5D589E45" w14:textId="77777777" w:rsidR="00BD2F4E" w:rsidRDefault="00BD2F4E" w:rsidP="00BD2F4E">
      <w:pPr>
        <w:pStyle w:val="BodyText"/>
        <w:numPr>
          <w:ilvl w:val="0"/>
          <w:numId w:val="10"/>
        </w:numPr>
        <w:spacing w:before="0" w:after="0"/>
        <w:ind w:left="835" w:right="403"/>
      </w:pPr>
      <w:r>
        <w:t>Homomorphisms.</w:t>
      </w:r>
    </w:p>
    <w:p w14:paraId="2BBCB481" w14:textId="77777777" w:rsidR="00BD2F4E" w:rsidRDefault="00BD2F4E" w:rsidP="00BD2F4E">
      <w:pPr>
        <w:pStyle w:val="BodyText"/>
        <w:numPr>
          <w:ilvl w:val="0"/>
          <w:numId w:val="10"/>
        </w:numPr>
        <w:spacing w:before="0" w:after="0"/>
        <w:ind w:left="835" w:right="403"/>
      </w:pPr>
      <w:r>
        <w:t>Integral domains.</w:t>
      </w:r>
    </w:p>
    <w:p w14:paraId="016580E0" w14:textId="77777777" w:rsidR="00BD2F4E" w:rsidRDefault="00BD2F4E" w:rsidP="00BD2F4E">
      <w:pPr>
        <w:pStyle w:val="BodyText"/>
        <w:numPr>
          <w:ilvl w:val="0"/>
          <w:numId w:val="10"/>
        </w:numPr>
        <w:spacing w:before="0" w:after="0"/>
        <w:ind w:left="835" w:right="403"/>
      </w:pPr>
      <w:r>
        <w:t>Euclidean domains.</w:t>
      </w:r>
    </w:p>
    <w:p w14:paraId="2E0DB3D8" w14:textId="77777777" w:rsidR="00BD2F4E" w:rsidRDefault="00BD2F4E" w:rsidP="00BD2F4E">
      <w:pPr>
        <w:pStyle w:val="BodyText"/>
        <w:numPr>
          <w:ilvl w:val="0"/>
          <w:numId w:val="10"/>
        </w:numPr>
        <w:spacing w:before="0" w:after="0"/>
        <w:ind w:left="835" w:right="403"/>
      </w:pPr>
      <w:r>
        <w:t>Principal ideal domains.</w:t>
      </w:r>
    </w:p>
    <w:p w14:paraId="5EB92E39" w14:textId="77777777" w:rsidR="00BD2F4E" w:rsidRDefault="00BD2F4E" w:rsidP="00BD2F4E">
      <w:pPr>
        <w:pStyle w:val="BodyText"/>
        <w:numPr>
          <w:ilvl w:val="0"/>
          <w:numId w:val="10"/>
        </w:numPr>
        <w:spacing w:before="0" w:after="0"/>
        <w:ind w:left="835" w:right="403"/>
      </w:pPr>
      <w:r>
        <w:lastRenderedPageBreak/>
        <w:t>Unique factorization domains.</w:t>
      </w:r>
    </w:p>
    <w:p w14:paraId="012F345D" w14:textId="77777777" w:rsidR="00BD2F4E" w:rsidRDefault="00BD2F4E" w:rsidP="00BD2F4E">
      <w:pPr>
        <w:pStyle w:val="BodyText"/>
        <w:numPr>
          <w:ilvl w:val="0"/>
          <w:numId w:val="10"/>
        </w:numPr>
        <w:spacing w:before="0" w:after="0"/>
        <w:ind w:left="835" w:right="403"/>
      </w:pPr>
      <w:r>
        <w:t>Field of fractions.</w:t>
      </w:r>
    </w:p>
    <w:p w14:paraId="0AF881F2" w14:textId="77777777" w:rsidR="00BD2F4E" w:rsidRDefault="00BD2F4E" w:rsidP="00BD2F4E">
      <w:pPr>
        <w:pStyle w:val="BodyText"/>
        <w:numPr>
          <w:ilvl w:val="0"/>
          <w:numId w:val="10"/>
        </w:numPr>
        <w:spacing w:before="0" w:after="0"/>
        <w:ind w:left="835" w:right="403"/>
      </w:pPr>
      <w:r>
        <w:t>Polynomial rings.</w:t>
      </w:r>
    </w:p>
    <w:p w14:paraId="7A9DD031" w14:textId="77777777" w:rsidR="00BD2F4E" w:rsidRDefault="00BD2F4E" w:rsidP="00BD2F4E">
      <w:pPr>
        <w:pStyle w:val="BodyText"/>
        <w:numPr>
          <w:ilvl w:val="0"/>
          <w:numId w:val="10"/>
        </w:numPr>
        <w:spacing w:before="0" w:after="0"/>
        <w:ind w:left="835" w:right="403"/>
      </w:pPr>
      <w:r>
        <w:t>Maximal.</w:t>
      </w:r>
    </w:p>
    <w:p w14:paraId="1348E4BF" w14:textId="77777777" w:rsidR="00BD2F4E" w:rsidRDefault="00BD2F4E" w:rsidP="00BD2F4E">
      <w:pPr>
        <w:pStyle w:val="BodyText"/>
        <w:numPr>
          <w:ilvl w:val="0"/>
          <w:numId w:val="10"/>
        </w:numPr>
        <w:spacing w:before="0" w:after="0"/>
        <w:ind w:left="835" w:right="403"/>
      </w:pPr>
      <w:r>
        <w:t>Prime and primary ideals.</w:t>
      </w:r>
    </w:p>
    <w:p w14:paraId="6E7C35B2" w14:textId="77777777" w:rsidR="00BD2F4E" w:rsidRDefault="00BD2F4E" w:rsidP="00BD2F4E">
      <w:pPr>
        <w:pStyle w:val="BodyText"/>
        <w:numPr>
          <w:ilvl w:val="0"/>
          <w:numId w:val="10"/>
        </w:numPr>
        <w:spacing w:before="0" w:after="0"/>
        <w:ind w:left="835" w:right="403"/>
      </w:pPr>
      <w:r>
        <w:t>Chain conditions.</w:t>
      </w:r>
    </w:p>
    <w:p w14:paraId="2E24E45A" w14:textId="77777777" w:rsidR="00BD2F4E" w:rsidRDefault="00BD2F4E" w:rsidP="00BD2F4E">
      <w:pPr>
        <w:pStyle w:val="BodyText"/>
        <w:numPr>
          <w:ilvl w:val="0"/>
          <w:numId w:val="10"/>
        </w:numPr>
        <w:spacing w:before="0" w:after="0"/>
        <w:ind w:left="835" w:right="403"/>
      </w:pPr>
      <w:r>
        <w:t>Noetherian rings.</w:t>
      </w:r>
    </w:p>
    <w:p w14:paraId="58591FBE" w14:textId="77777777" w:rsidR="00BD2F4E" w:rsidRDefault="00BD2F4E" w:rsidP="00BD2F4E">
      <w:pPr>
        <w:pStyle w:val="BodyText"/>
        <w:numPr>
          <w:ilvl w:val="0"/>
          <w:numId w:val="10"/>
        </w:numPr>
        <w:spacing w:before="0" w:after="0"/>
        <w:ind w:left="835" w:right="403"/>
      </w:pPr>
      <w:r>
        <w:t>Artinian rings.</w:t>
      </w:r>
    </w:p>
    <w:p w14:paraId="6E23AE10" w14:textId="77777777" w:rsidR="00BD2F4E" w:rsidRDefault="00BD2F4E" w:rsidP="00BD2F4E">
      <w:pPr>
        <w:pStyle w:val="BodyText"/>
        <w:numPr>
          <w:ilvl w:val="0"/>
          <w:numId w:val="10"/>
        </w:numPr>
        <w:spacing w:before="0" w:after="0"/>
        <w:ind w:left="835" w:right="403"/>
      </w:pPr>
      <w:proofErr w:type="spellStart"/>
      <w:r>
        <w:t>Wedderburn-Artin</w:t>
      </w:r>
      <w:proofErr w:type="spellEnd"/>
      <w:r>
        <w:t xml:space="preserve"> theorem.</w:t>
      </w:r>
    </w:p>
    <w:p w14:paraId="69D9872F" w14:textId="77777777" w:rsidR="00BD2F4E" w:rsidRDefault="00BD2F4E" w:rsidP="00BD2F4E">
      <w:pPr>
        <w:pStyle w:val="BodyText"/>
        <w:numPr>
          <w:ilvl w:val="0"/>
          <w:numId w:val="10"/>
        </w:numPr>
        <w:spacing w:before="0" w:after="0"/>
        <w:ind w:left="835" w:right="403"/>
      </w:pPr>
      <w:r>
        <w:t>Jacobson radical.</w:t>
      </w:r>
    </w:p>
    <w:p w14:paraId="5923FB27" w14:textId="77777777" w:rsidR="00BD2F4E" w:rsidRDefault="00BD2F4E" w:rsidP="00BD2F4E">
      <w:pPr>
        <w:pStyle w:val="BodyText"/>
        <w:numPr>
          <w:ilvl w:val="0"/>
          <w:numId w:val="10"/>
        </w:numPr>
        <w:spacing w:before="0" w:after="0"/>
        <w:ind w:left="835" w:right="403"/>
      </w:pPr>
      <w:r>
        <w:t>Modules.</w:t>
      </w:r>
    </w:p>
    <w:p w14:paraId="5466E248" w14:textId="77777777" w:rsidR="00BD2F4E" w:rsidRDefault="00BD2F4E" w:rsidP="00BD2F4E">
      <w:pPr>
        <w:pStyle w:val="BodyText"/>
        <w:numPr>
          <w:ilvl w:val="0"/>
          <w:numId w:val="10"/>
        </w:numPr>
        <w:spacing w:before="0" w:after="0"/>
        <w:ind w:left="835" w:right="403"/>
      </w:pPr>
      <w:r>
        <w:t>Simplicity.</w:t>
      </w:r>
    </w:p>
    <w:p w14:paraId="0A03B934" w14:textId="77777777" w:rsidR="00BD2F4E" w:rsidRDefault="00BD2F4E" w:rsidP="00BD2F4E">
      <w:pPr>
        <w:pStyle w:val="BodyText"/>
        <w:numPr>
          <w:ilvl w:val="0"/>
          <w:numId w:val="10"/>
        </w:numPr>
        <w:spacing w:before="0" w:after="0"/>
        <w:ind w:left="835" w:right="403"/>
      </w:pPr>
      <w:proofErr w:type="spellStart"/>
      <w:r>
        <w:t>Semisimplicity</w:t>
      </w:r>
      <w:proofErr w:type="spellEnd"/>
      <w:r>
        <w:t>.</w:t>
      </w:r>
    </w:p>
    <w:p w14:paraId="4BE4B996" w14:textId="77777777" w:rsidR="00BD2F4E" w:rsidRDefault="00BD2F4E" w:rsidP="00BD2F4E">
      <w:pPr>
        <w:pStyle w:val="BodyText"/>
        <w:numPr>
          <w:ilvl w:val="0"/>
          <w:numId w:val="10"/>
        </w:numPr>
        <w:spacing w:before="0"/>
        <w:ind w:left="835" w:right="403"/>
      </w:pPr>
      <w:r>
        <w:t>Finitely generated modules over a principal ideal domain.</w:t>
      </w:r>
    </w:p>
    <w:p w14:paraId="20B08417" w14:textId="77777777" w:rsidR="00BD2F4E" w:rsidRDefault="00BD2F4E" w:rsidP="00BD2F4E">
      <w:pPr>
        <w:pStyle w:val="Heading3"/>
        <w:rPr>
          <w:b w:val="0"/>
        </w:rPr>
      </w:pPr>
      <w:r>
        <w:t>Primary</w:t>
      </w:r>
      <w:r>
        <w:rPr>
          <w:spacing w:val="-3"/>
        </w:rPr>
        <w:t xml:space="preserve"> </w:t>
      </w:r>
      <w:r>
        <w:t>References</w:t>
      </w:r>
      <w:r>
        <w:tab/>
      </w:r>
    </w:p>
    <w:p w14:paraId="2EC81C9B" w14:textId="77777777" w:rsidR="00BD2F4E" w:rsidRPr="00B30DA1" w:rsidRDefault="00BD2F4E" w:rsidP="00BD2F4E">
      <w:pPr>
        <w:pStyle w:val="BodyText"/>
        <w:numPr>
          <w:ilvl w:val="0"/>
          <w:numId w:val="6"/>
        </w:numPr>
        <w:spacing w:after="0"/>
      </w:pPr>
      <w:r w:rsidRPr="00B30DA1">
        <w:t>Jacobson, Basic Algebra I,</w:t>
      </w:r>
      <w:r w:rsidRPr="00B30DA1">
        <w:rPr>
          <w:spacing w:val="-14"/>
        </w:rPr>
        <w:t xml:space="preserve"> </w:t>
      </w:r>
      <w:r w:rsidRPr="00B30DA1">
        <w:t>II</w:t>
      </w:r>
    </w:p>
    <w:p w14:paraId="4DFE2D44" w14:textId="77777777" w:rsidR="00BD2F4E" w:rsidRDefault="00BD2F4E" w:rsidP="00BD2F4E">
      <w:pPr>
        <w:pStyle w:val="BodyText"/>
        <w:numPr>
          <w:ilvl w:val="0"/>
          <w:numId w:val="6"/>
        </w:numPr>
        <w:spacing w:before="0" w:after="0"/>
      </w:pPr>
      <w:r>
        <w:t>Hungerford, Algebra</w:t>
      </w:r>
    </w:p>
    <w:p w14:paraId="2B1B6411" w14:textId="77777777" w:rsidR="00BD2F4E" w:rsidRPr="00B30DA1" w:rsidRDefault="00BD2F4E" w:rsidP="00BD2F4E">
      <w:pPr>
        <w:pStyle w:val="BodyText"/>
        <w:numPr>
          <w:ilvl w:val="0"/>
          <w:numId w:val="6"/>
        </w:numPr>
        <w:spacing w:before="0" w:after="0"/>
        <w:rPr>
          <w:spacing w:val="-3"/>
        </w:rPr>
      </w:pPr>
      <w:r>
        <w:t xml:space="preserve">Isaacs, Algebra: A Graduate Course </w:t>
      </w:r>
      <w:proofErr w:type="spellStart"/>
      <w:r>
        <w:t>Rotman</w:t>
      </w:r>
      <w:proofErr w:type="spellEnd"/>
      <w:r>
        <w:t xml:space="preserve">, The Theory of Groups </w:t>
      </w:r>
      <w:proofErr w:type="spellStart"/>
      <w:r>
        <w:t>Garling</w:t>
      </w:r>
      <w:proofErr w:type="spellEnd"/>
      <w:r>
        <w:t xml:space="preserve">, A Course in Galois Theory </w:t>
      </w:r>
      <w:proofErr w:type="spellStart"/>
      <w:r>
        <w:t>Dummit</w:t>
      </w:r>
      <w:proofErr w:type="spellEnd"/>
      <w:r>
        <w:t xml:space="preserve"> and Foote, Abstract</w:t>
      </w:r>
      <w:r w:rsidRPr="00B30DA1">
        <w:rPr>
          <w:spacing w:val="-29"/>
        </w:rPr>
        <w:t xml:space="preserve"> </w:t>
      </w:r>
      <w:r w:rsidRPr="00B30DA1">
        <w:rPr>
          <w:spacing w:val="-3"/>
        </w:rPr>
        <w:t>Algebra</w:t>
      </w:r>
    </w:p>
    <w:p w14:paraId="54DABC43" w14:textId="77777777" w:rsidR="00BD2F4E" w:rsidRPr="00B30DA1" w:rsidRDefault="00BD2F4E" w:rsidP="00BD2F4E">
      <w:pPr>
        <w:pStyle w:val="BodyText"/>
        <w:numPr>
          <w:ilvl w:val="0"/>
          <w:numId w:val="6"/>
        </w:numPr>
        <w:spacing w:before="0"/>
      </w:pPr>
      <w:r>
        <w:t>Curtis,</w:t>
      </w:r>
      <w:r w:rsidRPr="00B30DA1">
        <w:rPr>
          <w:spacing w:val="-2"/>
        </w:rPr>
        <w:t xml:space="preserve"> </w:t>
      </w:r>
      <w:r>
        <w:t>Linear</w:t>
      </w:r>
      <w:r w:rsidRPr="00B30DA1">
        <w:rPr>
          <w:spacing w:val="-16"/>
        </w:rPr>
        <w:t xml:space="preserve"> </w:t>
      </w:r>
      <w:r>
        <w:t>Algebra:</w:t>
      </w:r>
      <w:r w:rsidRPr="00B30DA1">
        <w:rPr>
          <w:spacing w:val="-16"/>
        </w:rPr>
        <w:t xml:space="preserve"> </w:t>
      </w:r>
      <w:r>
        <w:t>An</w:t>
      </w:r>
      <w:r w:rsidRPr="00B30DA1">
        <w:rPr>
          <w:spacing w:val="-2"/>
        </w:rPr>
        <w:t xml:space="preserve"> </w:t>
      </w:r>
      <w:r>
        <w:t>Introductory</w:t>
      </w:r>
      <w:r w:rsidRPr="00B30DA1">
        <w:rPr>
          <w:spacing w:val="-14"/>
        </w:rPr>
        <w:t xml:space="preserve"> </w:t>
      </w:r>
      <w:r>
        <w:t>Approach Hoffman and Kunze, Linear</w:t>
      </w:r>
      <w:r w:rsidRPr="00B30DA1">
        <w:rPr>
          <w:spacing w:val="-16"/>
        </w:rPr>
        <w:t xml:space="preserve"> </w:t>
      </w:r>
      <w:r>
        <w:t>Algebra</w:t>
      </w:r>
    </w:p>
    <w:p w14:paraId="6675393E" w14:textId="77777777" w:rsidR="00BD2F4E" w:rsidRDefault="00BD2F4E" w:rsidP="00BD2F4E">
      <w:pPr>
        <w:pStyle w:val="Heading3"/>
      </w:pPr>
      <w:r>
        <w:t>Secondary</w:t>
      </w:r>
      <w:r>
        <w:rPr>
          <w:spacing w:val="-4"/>
        </w:rPr>
        <w:t xml:space="preserve"> </w:t>
      </w:r>
      <w:r>
        <w:t>References</w:t>
      </w:r>
    </w:p>
    <w:p w14:paraId="3A21F6BC" w14:textId="77777777" w:rsidR="00BD2F4E" w:rsidRPr="00B30DA1" w:rsidRDefault="00BD2F4E" w:rsidP="00BD2F4E">
      <w:pPr>
        <w:pStyle w:val="BodyText"/>
        <w:numPr>
          <w:ilvl w:val="0"/>
          <w:numId w:val="6"/>
        </w:numPr>
        <w:spacing w:after="0"/>
      </w:pPr>
      <w:r w:rsidRPr="00B30DA1">
        <w:t>Beachy and Blair, Abstract Algebra with a Concrete</w:t>
      </w:r>
      <w:r w:rsidRPr="00D07D72">
        <w:t xml:space="preserve"> </w:t>
      </w:r>
      <w:r w:rsidRPr="00B30DA1">
        <w:t>Introduction</w:t>
      </w:r>
    </w:p>
    <w:p w14:paraId="440363C3" w14:textId="77777777" w:rsidR="00BD2F4E" w:rsidRDefault="00BD2F4E" w:rsidP="00BD2F4E">
      <w:pPr>
        <w:pStyle w:val="BodyText"/>
        <w:numPr>
          <w:ilvl w:val="0"/>
          <w:numId w:val="6"/>
        </w:numPr>
        <w:spacing w:before="0" w:after="0"/>
      </w:pPr>
      <w:proofErr w:type="spellStart"/>
      <w:r>
        <w:t>Fraleigh</w:t>
      </w:r>
      <w:proofErr w:type="spellEnd"/>
      <w:r>
        <w:t xml:space="preserve">, A First Course in Abstract Algebra </w:t>
      </w:r>
      <w:proofErr w:type="spellStart"/>
      <w:r>
        <w:t>Herstein</w:t>
      </w:r>
      <w:proofErr w:type="spellEnd"/>
      <w:r>
        <w:t>, Topics in Algebra</w:t>
      </w:r>
    </w:p>
    <w:p w14:paraId="51170508" w14:textId="77777777" w:rsidR="00BD2F4E" w:rsidRPr="00B30DA1" w:rsidRDefault="00BD2F4E" w:rsidP="00BD2F4E">
      <w:pPr>
        <w:pStyle w:val="BodyText"/>
        <w:numPr>
          <w:ilvl w:val="0"/>
          <w:numId w:val="6"/>
        </w:numPr>
        <w:spacing w:before="0" w:after="0"/>
      </w:pPr>
      <w:r>
        <w:t>Anton, Elementary Linear Algebra</w:t>
      </w:r>
    </w:p>
    <w:p w14:paraId="7B28F1E6" w14:textId="77777777" w:rsidR="00BD2F4E" w:rsidRDefault="00BD2F4E" w:rsidP="00BD2F4E">
      <w:pPr>
        <w:pStyle w:val="BodyText"/>
        <w:spacing w:line="230" w:lineRule="auto"/>
        <w:ind w:left="112" w:right="132"/>
      </w:pPr>
      <w:r>
        <w:t xml:space="preserve">A student with basic background knowledge in linear algebra who has taken </w:t>
      </w:r>
      <w:r>
        <w:rPr>
          <w:spacing w:val="-8"/>
        </w:rPr>
        <w:t xml:space="preserve">MATH </w:t>
      </w:r>
      <w:r>
        <w:t xml:space="preserve">620 and </w:t>
      </w:r>
      <w:r>
        <w:rPr>
          <w:spacing w:val="-8"/>
        </w:rPr>
        <w:t xml:space="preserve">MATH </w:t>
      </w:r>
      <w:r>
        <w:t xml:space="preserve">621 will have been exposed to the necessary material to take the three-hour version (qualifying exam) of this exam; linear algebra plus </w:t>
      </w:r>
      <w:r>
        <w:rPr>
          <w:spacing w:val="-8"/>
        </w:rPr>
        <w:t xml:space="preserve">MATH </w:t>
      </w:r>
      <w:r>
        <w:t>620 should be adequate for the two-hour version.</w:t>
      </w:r>
    </w:p>
    <w:p w14:paraId="004776AD" w14:textId="77777777" w:rsidR="00F22807" w:rsidRDefault="00F22807">
      <w:pPr>
        <w:widowControl/>
        <w:autoSpaceDE/>
        <w:autoSpaceDN/>
        <w:spacing w:after="160" w:line="259" w:lineRule="auto"/>
        <w:rPr>
          <w:rFonts w:eastAsia="Comic Sans MS" w:cs="Comic Sans MS"/>
          <w:bCs/>
          <w:color w:val="C8102E"/>
          <w:sz w:val="32"/>
          <w:u w:color="000000"/>
        </w:rPr>
      </w:pPr>
      <w:r>
        <w:br w:type="page"/>
      </w:r>
    </w:p>
    <w:p w14:paraId="6CD4F744" w14:textId="6FE005B2" w:rsidR="00BD2F4E" w:rsidRDefault="00BD2F4E" w:rsidP="00BD2F4E">
      <w:pPr>
        <w:pStyle w:val="Heading2"/>
      </w:pPr>
      <w:r>
        <w:lastRenderedPageBreak/>
        <w:t>Syllabus for Analysis</w:t>
      </w:r>
    </w:p>
    <w:p w14:paraId="411EEF81" w14:textId="77777777" w:rsidR="00BD2F4E" w:rsidRDefault="00BD2F4E" w:rsidP="00BD2F4E">
      <w:pPr>
        <w:pStyle w:val="Heading3"/>
        <w:rPr>
          <w:b w:val="0"/>
        </w:rPr>
      </w:pPr>
      <w:r>
        <w:t xml:space="preserve">Real Analysis </w:t>
      </w:r>
    </w:p>
    <w:p w14:paraId="5AD6EED2" w14:textId="77777777" w:rsidR="00BD2F4E" w:rsidRDefault="00BD2F4E" w:rsidP="00BD2F4E">
      <w:pPr>
        <w:pStyle w:val="BodyText"/>
        <w:numPr>
          <w:ilvl w:val="0"/>
          <w:numId w:val="11"/>
        </w:numPr>
        <w:spacing w:line="230" w:lineRule="auto"/>
        <w:ind w:left="835" w:right="302"/>
        <w:contextualSpacing/>
      </w:pPr>
      <w:r>
        <w:t>Lebesgue measure and the Lebesgue integral on the line.</w:t>
      </w:r>
    </w:p>
    <w:p w14:paraId="0294C8A8" w14:textId="77777777" w:rsidR="00BD2F4E" w:rsidRDefault="00BD2F4E" w:rsidP="00BD2F4E">
      <w:pPr>
        <w:pStyle w:val="BodyText"/>
        <w:numPr>
          <w:ilvl w:val="0"/>
          <w:numId w:val="11"/>
        </w:numPr>
        <w:spacing w:line="230" w:lineRule="auto"/>
        <w:ind w:left="835" w:right="302"/>
        <w:contextualSpacing/>
      </w:pPr>
      <w:r>
        <w:t>Sigma algebras.</w:t>
      </w:r>
    </w:p>
    <w:p w14:paraId="20E28AC2" w14:textId="77777777" w:rsidR="00BD2F4E" w:rsidRDefault="00BD2F4E" w:rsidP="00BD2F4E">
      <w:pPr>
        <w:pStyle w:val="BodyText"/>
        <w:numPr>
          <w:ilvl w:val="0"/>
          <w:numId w:val="11"/>
        </w:numPr>
        <w:spacing w:line="230" w:lineRule="auto"/>
        <w:ind w:left="835" w:right="302"/>
        <w:contextualSpacing/>
      </w:pPr>
      <w:proofErr w:type="spellStart"/>
      <w:r>
        <w:t>Borel</w:t>
      </w:r>
      <w:proofErr w:type="spellEnd"/>
      <w:r>
        <w:t xml:space="preserve"> sets.</w:t>
      </w:r>
    </w:p>
    <w:p w14:paraId="2DF1F106" w14:textId="77777777" w:rsidR="00BD2F4E" w:rsidRDefault="00BD2F4E" w:rsidP="00BD2F4E">
      <w:pPr>
        <w:pStyle w:val="BodyText"/>
        <w:numPr>
          <w:ilvl w:val="0"/>
          <w:numId w:val="11"/>
        </w:numPr>
        <w:spacing w:line="230" w:lineRule="auto"/>
        <w:ind w:left="835" w:right="302"/>
        <w:contextualSpacing/>
      </w:pPr>
      <w:r>
        <w:t>Outer measure.</w:t>
      </w:r>
    </w:p>
    <w:p w14:paraId="35B834AB" w14:textId="77777777" w:rsidR="00BD2F4E" w:rsidRDefault="00BD2F4E" w:rsidP="00BD2F4E">
      <w:pPr>
        <w:pStyle w:val="BodyText"/>
        <w:numPr>
          <w:ilvl w:val="0"/>
          <w:numId w:val="11"/>
        </w:numPr>
        <w:spacing w:line="230" w:lineRule="auto"/>
        <w:ind w:left="835" w:right="302"/>
        <w:contextualSpacing/>
      </w:pPr>
      <w:r>
        <w:t>Measurable sets and functions.</w:t>
      </w:r>
    </w:p>
    <w:p w14:paraId="76C95484" w14:textId="77777777" w:rsidR="00BD2F4E" w:rsidRDefault="00BD2F4E" w:rsidP="00BD2F4E">
      <w:pPr>
        <w:pStyle w:val="BodyText"/>
        <w:numPr>
          <w:ilvl w:val="0"/>
          <w:numId w:val="11"/>
        </w:numPr>
        <w:spacing w:line="230" w:lineRule="auto"/>
        <w:ind w:left="835" w:right="302"/>
        <w:contextualSpacing/>
      </w:pPr>
      <w:proofErr w:type="spellStart"/>
      <w:r>
        <w:t>Egoroff's</w:t>
      </w:r>
      <w:proofErr w:type="spellEnd"/>
      <w:r>
        <w:t xml:space="preserve"> theorem.</w:t>
      </w:r>
    </w:p>
    <w:p w14:paraId="24BC4856" w14:textId="77777777" w:rsidR="00BD2F4E" w:rsidRDefault="00BD2F4E" w:rsidP="00BD2F4E">
      <w:pPr>
        <w:pStyle w:val="BodyText"/>
        <w:numPr>
          <w:ilvl w:val="0"/>
          <w:numId w:val="11"/>
        </w:numPr>
        <w:spacing w:line="230" w:lineRule="auto"/>
        <w:ind w:left="835" w:right="302"/>
        <w:contextualSpacing/>
      </w:pPr>
      <w:proofErr w:type="spellStart"/>
      <w:r>
        <w:t>Lusin's</w:t>
      </w:r>
      <w:proofErr w:type="spellEnd"/>
      <w:r>
        <w:t xml:space="preserve"> theorem.</w:t>
      </w:r>
    </w:p>
    <w:p w14:paraId="662FD2CC" w14:textId="77777777" w:rsidR="00BD2F4E" w:rsidRDefault="00BD2F4E" w:rsidP="00BD2F4E">
      <w:pPr>
        <w:pStyle w:val="BodyText"/>
        <w:numPr>
          <w:ilvl w:val="0"/>
          <w:numId w:val="11"/>
        </w:numPr>
        <w:spacing w:line="230" w:lineRule="auto"/>
        <w:ind w:left="835" w:right="302"/>
        <w:contextualSpacing/>
      </w:pPr>
      <w:r>
        <w:t>Fatou's lemma.</w:t>
      </w:r>
    </w:p>
    <w:p w14:paraId="53B6C7DB" w14:textId="77777777" w:rsidR="00BD2F4E" w:rsidRDefault="00BD2F4E" w:rsidP="00BD2F4E">
      <w:pPr>
        <w:pStyle w:val="BodyText"/>
        <w:numPr>
          <w:ilvl w:val="0"/>
          <w:numId w:val="11"/>
        </w:numPr>
        <w:spacing w:line="230" w:lineRule="auto"/>
        <w:ind w:left="835" w:right="302"/>
        <w:contextualSpacing/>
      </w:pPr>
      <w:r>
        <w:t>Monotone convergence theorem.</w:t>
      </w:r>
    </w:p>
    <w:p w14:paraId="261DFE0B" w14:textId="77777777" w:rsidR="00BD2F4E" w:rsidRDefault="00BD2F4E" w:rsidP="00BD2F4E">
      <w:pPr>
        <w:pStyle w:val="BodyText"/>
        <w:numPr>
          <w:ilvl w:val="0"/>
          <w:numId w:val="11"/>
        </w:numPr>
        <w:spacing w:line="230" w:lineRule="auto"/>
        <w:ind w:left="835" w:right="302"/>
        <w:contextualSpacing/>
      </w:pPr>
      <w:r>
        <w:t>Lebesgue convergence theorem.</w:t>
      </w:r>
    </w:p>
    <w:p w14:paraId="67A7AB88" w14:textId="77777777" w:rsidR="00BD2F4E" w:rsidRDefault="00BD2F4E" w:rsidP="00BD2F4E">
      <w:pPr>
        <w:pStyle w:val="BodyText"/>
        <w:numPr>
          <w:ilvl w:val="0"/>
          <w:numId w:val="11"/>
        </w:numPr>
        <w:spacing w:line="230" w:lineRule="auto"/>
        <w:ind w:left="835" w:right="302"/>
        <w:contextualSpacing/>
      </w:pPr>
      <w:r>
        <w:t>Differentiation of monotone functions and of an integral, absolute continuity.</w:t>
      </w:r>
    </w:p>
    <w:p w14:paraId="266C81CF" w14:textId="5CFC71E9" w:rsidR="00BD2F4E" w:rsidRDefault="00BD2F4E" w:rsidP="00BD2F4E">
      <w:pPr>
        <w:pStyle w:val="Heading3"/>
        <w:rPr>
          <w:b w:val="0"/>
        </w:rPr>
      </w:pPr>
      <w:r>
        <w:t>Complex Analysis</w:t>
      </w:r>
    </w:p>
    <w:p w14:paraId="2BBCB047" w14:textId="77777777" w:rsidR="00BD2F4E" w:rsidRDefault="00BD2F4E" w:rsidP="00BD2F4E">
      <w:pPr>
        <w:pStyle w:val="BodyText"/>
        <w:numPr>
          <w:ilvl w:val="0"/>
          <w:numId w:val="12"/>
        </w:numPr>
        <w:spacing w:line="230" w:lineRule="auto"/>
        <w:ind w:left="835" w:right="418"/>
        <w:contextualSpacing/>
      </w:pPr>
      <w:r>
        <w:t>Construction and properties of complex numbers.</w:t>
      </w:r>
    </w:p>
    <w:p w14:paraId="00C3519D" w14:textId="77777777" w:rsidR="00BD2F4E" w:rsidRDefault="00BD2F4E" w:rsidP="00BD2F4E">
      <w:pPr>
        <w:pStyle w:val="BodyText"/>
        <w:numPr>
          <w:ilvl w:val="0"/>
          <w:numId w:val="12"/>
        </w:numPr>
        <w:spacing w:line="230" w:lineRule="auto"/>
        <w:ind w:left="835" w:right="418"/>
        <w:contextualSpacing/>
      </w:pPr>
      <w:r>
        <w:t>Topology of the complex plane.</w:t>
      </w:r>
    </w:p>
    <w:p w14:paraId="601EA1E4" w14:textId="77777777" w:rsidR="00BD2F4E" w:rsidRDefault="00BD2F4E" w:rsidP="00BD2F4E">
      <w:pPr>
        <w:pStyle w:val="BodyText"/>
        <w:numPr>
          <w:ilvl w:val="0"/>
          <w:numId w:val="12"/>
        </w:numPr>
        <w:spacing w:line="230" w:lineRule="auto"/>
        <w:ind w:left="835" w:right="418"/>
        <w:contextualSpacing/>
      </w:pPr>
      <w:r>
        <w:t>Complex differentiation.</w:t>
      </w:r>
    </w:p>
    <w:p w14:paraId="123587F7" w14:textId="77777777" w:rsidR="00BD2F4E" w:rsidRDefault="00BD2F4E" w:rsidP="00BD2F4E">
      <w:pPr>
        <w:pStyle w:val="BodyText"/>
        <w:numPr>
          <w:ilvl w:val="0"/>
          <w:numId w:val="12"/>
        </w:numPr>
        <w:spacing w:line="230" w:lineRule="auto"/>
        <w:ind w:left="835" w:right="418"/>
        <w:contextualSpacing/>
      </w:pPr>
      <w:r>
        <w:t>The Cauchy-Riemann equations.</w:t>
      </w:r>
    </w:p>
    <w:p w14:paraId="2AADCF65" w14:textId="77777777" w:rsidR="00BD2F4E" w:rsidRDefault="00BD2F4E" w:rsidP="00BD2F4E">
      <w:pPr>
        <w:pStyle w:val="BodyText"/>
        <w:numPr>
          <w:ilvl w:val="0"/>
          <w:numId w:val="12"/>
        </w:numPr>
        <w:spacing w:line="230" w:lineRule="auto"/>
        <w:ind w:left="835" w:right="418"/>
        <w:contextualSpacing/>
      </w:pPr>
      <w:r>
        <w:t>Analytic functions.</w:t>
      </w:r>
    </w:p>
    <w:p w14:paraId="68FA262A" w14:textId="77777777" w:rsidR="00BD2F4E" w:rsidRDefault="00BD2F4E" w:rsidP="00BD2F4E">
      <w:pPr>
        <w:pStyle w:val="BodyText"/>
        <w:numPr>
          <w:ilvl w:val="0"/>
          <w:numId w:val="12"/>
        </w:numPr>
        <w:spacing w:line="230" w:lineRule="auto"/>
        <w:ind w:left="835" w:right="418"/>
        <w:contextualSpacing/>
      </w:pPr>
      <w:r>
        <w:t>Power series.</w:t>
      </w:r>
    </w:p>
    <w:p w14:paraId="5F96F63E" w14:textId="77777777" w:rsidR="00BD2F4E" w:rsidRDefault="00BD2F4E" w:rsidP="00BD2F4E">
      <w:pPr>
        <w:pStyle w:val="BodyText"/>
        <w:numPr>
          <w:ilvl w:val="0"/>
          <w:numId w:val="12"/>
        </w:numPr>
        <w:spacing w:line="230" w:lineRule="auto"/>
        <w:ind w:left="835" w:right="418"/>
        <w:contextualSpacing/>
      </w:pPr>
      <w:r>
        <w:t>Elementary functions and their properties.</w:t>
      </w:r>
    </w:p>
    <w:p w14:paraId="3D719253" w14:textId="77777777" w:rsidR="00BD2F4E" w:rsidRDefault="00BD2F4E" w:rsidP="00BD2F4E">
      <w:pPr>
        <w:pStyle w:val="BodyText"/>
        <w:numPr>
          <w:ilvl w:val="0"/>
          <w:numId w:val="12"/>
        </w:numPr>
        <w:spacing w:line="230" w:lineRule="auto"/>
        <w:ind w:left="835" w:right="418"/>
        <w:contextualSpacing/>
      </w:pPr>
      <w:r>
        <w:t>Complex integration and Cauchy's theorem.</w:t>
      </w:r>
    </w:p>
    <w:p w14:paraId="49073FE9" w14:textId="77777777" w:rsidR="00BD2F4E" w:rsidRDefault="00BD2F4E" w:rsidP="00BD2F4E">
      <w:pPr>
        <w:pStyle w:val="BodyText"/>
        <w:numPr>
          <w:ilvl w:val="0"/>
          <w:numId w:val="12"/>
        </w:numPr>
        <w:spacing w:line="230" w:lineRule="auto"/>
        <w:ind w:left="835" w:right="418"/>
        <w:contextualSpacing/>
      </w:pPr>
      <w:r>
        <w:t>Applications of Cauchy's theorem.</w:t>
      </w:r>
    </w:p>
    <w:p w14:paraId="362BAB9B" w14:textId="77777777" w:rsidR="00BD2F4E" w:rsidRDefault="00BD2F4E" w:rsidP="00BD2F4E">
      <w:pPr>
        <w:pStyle w:val="BodyText"/>
        <w:numPr>
          <w:ilvl w:val="0"/>
          <w:numId w:val="12"/>
        </w:numPr>
        <w:spacing w:line="230" w:lineRule="auto"/>
        <w:ind w:left="835" w:right="418"/>
        <w:contextualSpacing/>
      </w:pPr>
      <w:r>
        <w:t>Liouville's theorem.</w:t>
      </w:r>
    </w:p>
    <w:p w14:paraId="44632A9B" w14:textId="77777777" w:rsidR="00BD2F4E" w:rsidRDefault="00BD2F4E" w:rsidP="00BD2F4E">
      <w:pPr>
        <w:pStyle w:val="BodyText"/>
        <w:numPr>
          <w:ilvl w:val="0"/>
          <w:numId w:val="12"/>
        </w:numPr>
        <w:spacing w:line="230" w:lineRule="auto"/>
        <w:ind w:left="835" w:right="418"/>
        <w:contextualSpacing/>
      </w:pPr>
      <w:r>
        <w:t>Schwarz's lemma and the maximum modulus theorem.</w:t>
      </w:r>
    </w:p>
    <w:p w14:paraId="2B665939" w14:textId="77777777" w:rsidR="00BD2F4E" w:rsidRDefault="00BD2F4E" w:rsidP="00BD2F4E">
      <w:pPr>
        <w:pStyle w:val="BodyText"/>
        <w:numPr>
          <w:ilvl w:val="0"/>
          <w:numId w:val="12"/>
        </w:numPr>
        <w:spacing w:line="230" w:lineRule="auto"/>
        <w:ind w:left="835" w:right="418"/>
        <w:contextualSpacing/>
      </w:pPr>
      <w:r>
        <w:t>Residue theory and applications.</w:t>
      </w:r>
    </w:p>
    <w:p w14:paraId="10799C2D" w14:textId="77777777" w:rsidR="00BD2F4E" w:rsidRDefault="00BD2F4E" w:rsidP="00BD2F4E">
      <w:pPr>
        <w:pStyle w:val="Heading3"/>
        <w:rPr>
          <w:b w:val="0"/>
        </w:rPr>
      </w:pPr>
      <w:r>
        <w:t>References</w:t>
      </w:r>
    </w:p>
    <w:p w14:paraId="2469343B" w14:textId="77777777" w:rsidR="00BD2F4E" w:rsidRDefault="00BD2F4E" w:rsidP="00BD2F4E">
      <w:pPr>
        <w:pStyle w:val="ListParagraph"/>
        <w:numPr>
          <w:ilvl w:val="0"/>
          <w:numId w:val="13"/>
        </w:numPr>
        <w:spacing w:before="120" w:after="120"/>
        <w:jc w:val="both"/>
        <w:rPr>
          <w:sz w:val="24"/>
        </w:rPr>
      </w:pPr>
      <w:proofErr w:type="spellStart"/>
      <w:r w:rsidRPr="001F67B2">
        <w:rPr>
          <w:sz w:val="24"/>
        </w:rPr>
        <w:t>Ahlfors</w:t>
      </w:r>
      <w:proofErr w:type="spellEnd"/>
      <w:r w:rsidRPr="001F67B2">
        <w:rPr>
          <w:sz w:val="24"/>
        </w:rPr>
        <w:t>, Complex Analysis</w:t>
      </w:r>
    </w:p>
    <w:p w14:paraId="730572A7" w14:textId="77777777" w:rsidR="00BD2F4E" w:rsidRPr="001F67B2" w:rsidRDefault="00BD2F4E" w:rsidP="00BD2F4E">
      <w:pPr>
        <w:pStyle w:val="ListParagraph"/>
        <w:numPr>
          <w:ilvl w:val="0"/>
          <w:numId w:val="13"/>
        </w:numPr>
        <w:spacing w:before="120" w:after="120"/>
        <w:jc w:val="both"/>
        <w:rPr>
          <w:sz w:val="24"/>
        </w:rPr>
      </w:pPr>
      <w:proofErr w:type="spellStart"/>
      <w:r>
        <w:t>Aliprantis</w:t>
      </w:r>
      <w:proofErr w:type="spellEnd"/>
      <w:r>
        <w:t xml:space="preserve"> and </w:t>
      </w:r>
      <w:proofErr w:type="spellStart"/>
      <w:r>
        <w:t>Burkinshaw</w:t>
      </w:r>
      <w:proofErr w:type="spellEnd"/>
      <w:r>
        <w:t>, Principles of Real</w:t>
      </w:r>
      <w:r w:rsidRPr="001F67B2">
        <w:rPr>
          <w:spacing w:val="-40"/>
        </w:rPr>
        <w:t xml:space="preserve"> </w:t>
      </w:r>
      <w:r>
        <w:t xml:space="preserve">Analysis </w:t>
      </w:r>
    </w:p>
    <w:p w14:paraId="330C6BDA" w14:textId="77777777" w:rsidR="00BD2F4E" w:rsidRPr="001F67B2" w:rsidRDefault="00BD2F4E" w:rsidP="00BD2F4E">
      <w:pPr>
        <w:pStyle w:val="ListParagraph"/>
        <w:numPr>
          <w:ilvl w:val="0"/>
          <w:numId w:val="13"/>
        </w:numPr>
        <w:spacing w:before="120" w:after="120"/>
        <w:jc w:val="both"/>
        <w:rPr>
          <w:sz w:val="24"/>
        </w:rPr>
      </w:pPr>
      <w:proofErr w:type="spellStart"/>
      <w:r>
        <w:t>Aliprantis</w:t>
      </w:r>
      <w:proofErr w:type="spellEnd"/>
      <w:r>
        <w:t xml:space="preserve"> and </w:t>
      </w:r>
      <w:proofErr w:type="spellStart"/>
      <w:r>
        <w:t>Burkinshaw</w:t>
      </w:r>
      <w:proofErr w:type="spellEnd"/>
      <w:r>
        <w:t xml:space="preserve">, Problems in Real Analysis </w:t>
      </w:r>
    </w:p>
    <w:p w14:paraId="7E925558" w14:textId="77777777" w:rsidR="00BD2F4E" w:rsidRPr="001F67B2" w:rsidRDefault="00BD2F4E" w:rsidP="00BD2F4E">
      <w:pPr>
        <w:pStyle w:val="ListParagraph"/>
        <w:numPr>
          <w:ilvl w:val="0"/>
          <w:numId w:val="13"/>
        </w:numPr>
        <w:spacing w:before="120" w:after="120"/>
        <w:jc w:val="both"/>
        <w:rPr>
          <w:sz w:val="24"/>
        </w:rPr>
      </w:pPr>
      <w:r>
        <w:t>Apostol, Mathematical</w:t>
      </w:r>
      <w:r w:rsidRPr="001F67B2">
        <w:rPr>
          <w:spacing w:val="-15"/>
        </w:rPr>
        <w:t xml:space="preserve"> </w:t>
      </w:r>
      <w:r>
        <w:t>Analysis</w:t>
      </w:r>
    </w:p>
    <w:p w14:paraId="4EE1184A" w14:textId="77777777" w:rsidR="00BD2F4E" w:rsidRPr="001F67B2" w:rsidRDefault="00BD2F4E" w:rsidP="00BD2F4E">
      <w:pPr>
        <w:pStyle w:val="ListParagraph"/>
        <w:numPr>
          <w:ilvl w:val="0"/>
          <w:numId w:val="13"/>
        </w:numPr>
        <w:spacing w:before="120" w:after="120"/>
        <w:jc w:val="both"/>
        <w:rPr>
          <w:sz w:val="24"/>
        </w:rPr>
      </w:pPr>
      <w:r w:rsidRPr="001F67B2">
        <w:rPr>
          <w:spacing w:val="-3"/>
        </w:rPr>
        <w:t xml:space="preserve">Conway, </w:t>
      </w:r>
      <w:r>
        <w:t xml:space="preserve">Functions of One Complex </w:t>
      </w:r>
      <w:r w:rsidRPr="001F67B2">
        <w:rPr>
          <w:spacing w:val="-4"/>
        </w:rPr>
        <w:t xml:space="preserve">Variable </w:t>
      </w:r>
    </w:p>
    <w:p w14:paraId="2C6DAA86" w14:textId="77777777" w:rsidR="00BD2F4E" w:rsidRPr="001F67B2" w:rsidRDefault="00BD2F4E" w:rsidP="00BD2F4E">
      <w:pPr>
        <w:pStyle w:val="ListParagraph"/>
        <w:numPr>
          <w:ilvl w:val="0"/>
          <w:numId w:val="13"/>
        </w:numPr>
        <w:spacing w:before="120" w:after="120"/>
        <w:jc w:val="both"/>
        <w:rPr>
          <w:sz w:val="24"/>
        </w:rPr>
      </w:pPr>
      <w:proofErr w:type="spellStart"/>
      <w:r>
        <w:t>Royden</w:t>
      </w:r>
      <w:proofErr w:type="spellEnd"/>
      <w:r>
        <w:t>, Real Analysis</w:t>
      </w:r>
    </w:p>
    <w:p w14:paraId="06338FC7" w14:textId="77777777" w:rsidR="00BD2F4E" w:rsidRPr="001F67B2" w:rsidRDefault="00BD2F4E" w:rsidP="00BD2F4E">
      <w:pPr>
        <w:pStyle w:val="ListParagraph"/>
        <w:numPr>
          <w:ilvl w:val="0"/>
          <w:numId w:val="13"/>
        </w:numPr>
        <w:spacing w:before="120" w:after="120"/>
        <w:jc w:val="both"/>
        <w:rPr>
          <w:sz w:val="24"/>
        </w:rPr>
      </w:pPr>
      <w:r>
        <w:t>Needham, Visual Complex Analysis</w:t>
      </w:r>
    </w:p>
    <w:p w14:paraId="031F8882" w14:textId="77777777" w:rsidR="00BD2F4E" w:rsidRDefault="00BD2F4E" w:rsidP="00BD2F4E">
      <w:pPr>
        <w:pStyle w:val="BodyText"/>
        <w:spacing w:before="10"/>
        <w:rPr>
          <w:sz w:val="22"/>
        </w:rPr>
      </w:pPr>
    </w:p>
    <w:p w14:paraId="6BC49414" w14:textId="77777777" w:rsidR="00BD2F4E" w:rsidRDefault="00BD2F4E" w:rsidP="00BD2F4E">
      <w:pPr>
        <w:pStyle w:val="BodyText"/>
        <w:spacing w:line="230" w:lineRule="auto"/>
        <w:ind w:left="112" w:right="200"/>
      </w:pPr>
      <w:r>
        <w:t>A student who has taken MATH 630 and MATH 632 will have been exposed to the necessary material to take the three-hour version (qualifying exam) of this exam; MATH 630 and MATH 540 should be adequate for the two- hour version.</w:t>
      </w:r>
    </w:p>
    <w:p w14:paraId="098A85C0" w14:textId="77777777" w:rsidR="00F22807" w:rsidRDefault="00F22807">
      <w:pPr>
        <w:widowControl/>
        <w:autoSpaceDE/>
        <w:autoSpaceDN/>
        <w:spacing w:after="160" w:line="259" w:lineRule="auto"/>
        <w:rPr>
          <w:rFonts w:eastAsia="Comic Sans MS" w:cs="Comic Sans MS"/>
          <w:bCs/>
          <w:color w:val="C8102E"/>
          <w:sz w:val="32"/>
          <w:u w:color="000000"/>
        </w:rPr>
      </w:pPr>
      <w:r>
        <w:br w:type="page"/>
      </w:r>
    </w:p>
    <w:p w14:paraId="6F71AD97" w14:textId="3A20708C" w:rsidR="00BD2F4E" w:rsidRDefault="00BD2F4E" w:rsidP="00BD2F4E">
      <w:pPr>
        <w:pStyle w:val="Heading2"/>
      </w:pPr>
      <w:r>
        <w:lastRenderedPageBreak/>
        <w:t>Syllabus for Differential Equations</w:t>
      </w:r>
    </w:p>
    <w:p w14:paraId="771D6107" w14:textId="77777777" w:rsidR="00BD2F4E" w:rsidRDefault="00BD2F4E" w:rsidP="00BD2F4E">
      <w:pPr>
        <w:pStyle w:val="Heading3"/>
        <w:rPr>
          <w:b w:val="0"/>
        </w:rPr>
      </w:pPr>
      <w:r>
        <w:t>Ordinary Differential Equations</w:t>
      </w:r>
    </w:p>
    <w:p w14:paraId="3D204E64" w14:textId="77777777" w:rsidR="00BD2F4E" w:rsidRDefault="00BD2F4E" w:rsidP="00BD2F4E">
      <w:pPr>
        <w:pStyle w:val="BodyText"/>
        <w:numPr>
          <w:ilvl w:val="0"/>
          <w:numId w:val="16"/>
        </w:numPr>
        <w:ind w:left="835" w:right="130"/>
        <w:contextualSpacing/>
      </w:pPr>
      <w:r>
        <w:t>Existence and uniqueness of solutions of systems of linear and nonlinear ordinary differential equations.</w:t>
      </w:r>
    </w:p>
    <w:p w14:paraId="1B6C2E1E" w14:textId="77777777" w:rsidR="00BD2F4E" w:rsidRDefault="00BD2F4E" w:rsidP="00BD2F4E">
      <w:pPr>
        <w:pStyle w:val="BodyText"/>
        <w:numPr>
          <w:ilvl w:val="0"/>
          <w:numId w:val="16"/>
        </w:numPr>
        <w:ind w:left="835" w:right="130"/>
        <w:contextualSpacing/>
      </w:pPr>
      <w:r>
        <w:t>Successive approximations.</w:t>
      </w:r>
    </w:p>
    <w:p w14:paraId="2031FBEF" w14:textId="77777777" w:rsidR="00BD2F4E" w:rsidRDefault="00BD2F4E" w:rsidP="00BD2F4E">
      <w:pPr>
        <w:pStyle w:val="BodyText"/>
        <w:numPr>
          <w:ilvl w:val="0"/>
          <w:numId w:val="16"/>
        </w:numPr>
        <w:ind w:left="835" w:right="130"/>
        <w:contextualSpacing/>
      </w:pPr>
      <w:r>
        <w:t>Explicit solutions of constant coefficient linear systems including matrix exponentials.</w:t>
      </w:r>
    </w:p>
    <w:p w14:paraId="389ABACB" w14:textId="77777777" w:rsidR="00BD2F4E" w:rsidRDefault="00BD2F4E" w:rsidP="00BD2F4E">
      <w:pPr>
        <w:pStyle w:val="BodyText"/>
        <w:numPr>
          <w:ilvl w:val="0"/>
          <w:numId w:val="16"/>
        </w:numPr>
        <w:ind w:left="835" w:right="130"/>
        <w:contextualSpacing/>
      </w:pPr>
      <w:r>
        <w:t>Variation of parameters method for solving non-homogeneous systems.</w:t>
      </w:r>
    </w:p>
    <w:p w14:paraId="22FCD5B7" w14:textId="77777777" w:rsidR="00BD2F4E" w:rsidRDefault="00BD2F4E" w:rsidP="00BD2F4E">
      <w:pPr>
        <w:pStyle w:val="BodyText"/>
        <w:numPr>
          <w:ilvl w:val="0"/>
          <w:numId w:val="16"/>
        </w:numPr>
        <w:ind w:left="835" w:right="130"/>
        <w:contextualSpacing/>
      </w:pPr>
      <w:r>
        <w:t>Stability.</w:t>
      </w:r>
    </w:p>
    <w:p w14:paraId="589F8A65" w14:textId="77777777" w:rsidR="00BD2F4E" w:rsidRDefault="00BD2F4E" w:rsidP="00BD2F4E">
      <w:pPr>
        <w:pStyle w:val="BodyText"/>
        <w:numPr>
          <w:ilvl w:val="0"/>
          <w:numId w:val="16"/>
        </w:numPr>
        <w:ind w:left="835" w:right="130"/>
        <w:contextualSpacing/>
      </w:pPr>
      <w:r>
        <w:t>Oscillation.</w:t>
      </w:r>
    </w:p>
    <w:p w14:paraId="7B8D3861" w14:textId="77777777" w:rsidR="00BD2F4E" w:rsidRDefault="00BD2F4E" w:rsidP="00BD2F4E">
      <w:pPr>
        <w:pStyle w:val="BodyText"/>
        <w:numPr>
          <w:ilvl w:val="0"/>
          <w:numId w:val="16"/>
        </w:numPr>
        <w:ind w:left="835" w:right="130"/>
        <w:contextualSpacing/>
      </w:pPr>
      <w:r>
        <w:t>Continuous dependence of solutions.</w:t>
      </w:r>
    </w:p>
    <w:p w14:paraId="73B8CC75" w14:textId="77777777" w:rsidR="00BD2F4E" w:rsidRDefault="00BD2F4E" w:rsidP="00BD2F4E">
      <w:pPr>
        <w:pStyle w:val="Heading3"/>
        <w:rPr>
          <w:b w:val="0"/>
        </w:rPr>
      </w:pPr>
      <w:r>
        <w:t>Partial Differential Equations</w:t>
      </w:r>
    </w:p>
    <w:p w14:paraId="1388A203" w14:textId="5B184D57" w:rsidR="00BD2F4E" w:rsidRDefault="00F22807" w:rsidP="00BD2F4E">
      <w:pPr>
        <w:pStyle w:val="BodyText"/>
        <w:numPr>
          <w:ilvl w:val="0"/>
          <w:numId w:val="15"/>
        </w:numPr>
        <w:ind w:left="835" w:right="374"/>
        <w:contextualSpacing/>
      </w:pPr>
      <w:r>
        <w:t>L</w:t>
      </w:r>
      <w:r w:rsidR="00BD2F4E">
        <w:t>inear, quasi-linear and nonlinear first-order equations.</w:t>
      </w:r>
    </w:p>
    <w:p w14:paraId="7BBC0A27" w14:textId="4E5BF5EB" w:rsidR="00BD2F4E" w:rsidRDefault="00F22807" w:rsidP="00BD2F4E">
      <w:pPr>
        <w:pStyle w:val="BodyText"/>
        <w:numPr>
          <w:ilvl w:val="0"/>
          <w:numId w:val="15"/>
        </w:numPr>
        <w:ind w:left="835" w:right="374"/>
        <w:contextualSpacing/>
      </w:pPr>
      <w:proofErr w:type="spellStart"/>
      <w:r>
        <w:t>T</w:t>
      </w:r>
      <w:r w:rsidR="00BD2F4E">
        <w:t>the</w:t>
      </w:r>
      <w:proofErr w:type="spellEnd"/>
      <w:r w:rsidR="00BD2F4E">
        <w:t xml:space="preserve"> classical mathematical models for the vibrating string.</w:t>
      </w:r>
    </w:p>
    <w:p w14:paraId="77DE7BCA" w14:textId="56476F35" w:rsidR="00BD2F4E" w:rsidRDefault="00F22807" w:rsidP="00BD2F4E">
      <w:pPr>
        <w:pStyle w:val="BodyText"/>
        <w:numPr>
          <w:ilvl w:val="0"/>
          <w:numId w:val="15"/>
        </w:numPr>
        <w:ind w:left="835" w:right="374"/>
        <w:contextualSpacing/>
      </w:pPr>
      <w:r>
        <w:t>H</w:t>
      </w:r>
      <w:r w:rsidR="00BD2F4E">
        <w:t>eat conduction and gravitational potential.</w:t>
      </w:r>
    </w:p>
    <w:p w14:paraId="2D3FFDE1" w14:textId="53E32F3A" w:rsidR="00BD2F4E" w:rsidRDefault="00F22807" w:rsidP="00BD2F4E">
      <w:pPr>
        <w:pStyle w:val="BodyText"/>
        <w:numPr>
          <w:ilvl w:val="0"/>
          <w:numId w:val="15"/>
        </w:numPr>
        <w:ind w:left="835" w:right="374"/>
        <w:contextualSpacing/>
      </w:pPr>
      <w:r>
        <w:t>C</w:t>
      </w:r>
      <w:r w:rsidR="00BD2F4E">
        <w:t>haracteristics, classification and canonical forms for second-order equations.</w:t>
      </w:r>
    </w:p>
    <w:p w14:paraId="0AFB6035" w14:textId="4CB163E5" w:rsidR="00BD2F4E" w:rsidRDefault="00F22807" w:rsidP="00BD2F4E">
      <w:pPr>
        <w:pStyle w:val="BodyText"/>
        <w:numPr>
          <w:ilvl w:val="0"/>
          <w:numId w:val="15"/>
        </w:numPr>
        <w:ind w:left="835" w:right="374"/>
        <w:contextualSpacing/>
      </w:pPr>
      <w:r>
        <w:t>T</w:t>
      </w:r>
      <w:r w:rsidR="00BD2F4E">
        <w:t>he Cauchy problem and the Cauchy-Kovalevsky theorem.</w:t>
      </w:r>
    </w:p>
    <w:p w14:paraId="68A67EF5" w14:textId="77777777" w:rsidR="00BD2F4E" w:rsidRDefault="00BD2F4E" w:rsidP="00BD2F4E">
      <w:pPr>
        <w:pStyle w:val="BodyText"/>
        <w:numPr>
          <w:ilvl w:val="0"/>
          <w:numId w:val="15"/>
        </w:numPr>
        <w:ind w:left="835" w:right="374"/>
        <w:contextualSpacing/>
      </w:pPr>
      <w:r>
        <w:t>Holmgren's uniqueness theorem.</w:t>
      </w:r>
    </w:p>
    <w:p w14:paraId="56617590" w14:textId="04D3CB63" w:rsidR="00BD2F4E" w:rsidRDefault="00F22807" w:rsidP="00BD2F4E">
      <w:pPr>
        <w:pStyle w:val="BodyText"/>
        <w:numPr>
          <w:ilvl w:val="0"/>
          <w:numId w:val="15"/>
        </w:numPr>
        <w:ind w:left="835" w:right="374"/>
        <w:contextualSpacing/>
      </w:pPr>
      <w:r>
        <w:t>B</w:t>
      </w:r>
      <w:r w:rsidR="00BD2F4E">
        <w:t>asic results for elliptic, parabolic and hyperbolic linear equations in one and several space dimensions.</w:t>
      </w:r>
    </w:p>
    <w:p w14:paraId="73E7F91D" w14:textId="247321AF" w:rsidR="00BD2F4E" w:rsidRDefault="00F22807" w:rsidP="00BD2F4E">
      <w:pPr>
        <w:pStyle w:val="BodyText"/>
        <w:numPr>
          <w:ilvl w:val="0"/>
          <w:numId w:val="15"/>
        </w:numPr>
        <w:ind w:left="835" w:right="374"/>
        <w:contextualSpacing/>
      </w:pPr>
      <w:r>
        <w:t>S</w:t>
      </w:r>
      <w:r w:rsidR="00BD2F4E">
        <w:t>ystems of linear and quasi-linear equations.</w:t>
      </w:r>
    </w:p>
    <w:p w14:paraId="254CCBA4" w14:textId="77777777" w:rsidR="00BD2F4E" w:rsidRDefault="00BD2F4E" w:rsidP="00BD2F4E">
      <w:pPr>
        <w:pStyle w:val="Heading3"/>
        <w:rPr>
          <w:b w:val="0"/>
        </w:rPr>
      </w:pPr>
      <w:r>
        <w:t>References</w:t>
      </w:r>
      <w:r>
        <w:tab/>
      </w:r>
    </w:p>
    <w:p w14:paraId="0E2D2108" w14:textId="77777777" w:rsidR="00BD2F4E" w:rsidRDefault="00BD2F4E" w:rsidP="00BD2F4E">
      <w:pPr>
        <w:pStyle w:val="BodyText"/>
        <w:numPr>
          <w:ilvl w:val="0"/>
          <w:numId w:val="14"/>
        </w:numPr>
        <w:tabs>
          <w:tab w:val="left" w:pos="1667"/>
        </w:tabs>
        <w:ind w:right="2900"/>
        <w:contextualSpacing/>
      </w:pPr>
      <w:r>
        <w:t>Coddington and Levinson, Theory of Ordinary Differential</w:t>
      </w:r>
      <w:r>
        <w:rPr>
          <w:spacing w:val="-21"/>
        </w:rPr>
        <w:t xml:space="preserve"> </w:t>
      </w:r>
      <w:r>
        <w:t>Equations</w:t>
      </w:r>
    </w:p>
    <w:p w14:paraId="7458EA33" w14:textId="77777777" w:rsidR="00BD2F4E" w:rsidRDefault="00BD2F4E" w:rsidP="00BD2F4E">
      <w:pPr>
        <w:pStyle w:val="BodyText"/>
        <w:numPr>
          <w:ilvl w:val="0"/>
          <w:numId w:val="14"/>
        </w:numPr>
        <w:tabs>
          <w:tab w:val="left" w:pos="1667"/>
        </w:tabs>
        <w:contextualSpacing/>
      </w:pPr>
      <w:r>
        <w:t xml:space="preserve">Jordan and Smith, Nonlinear Ordinary Differential Equations </w:t>
      </w:r>
    </w:p>
    <w:p w14:paraId="121D8C82" w14:textId="77777777" w:rsidR="00BD2F4E" w:rsidRDefault="00BD2F4E" w:rsidP="00BD2F4E">
      <w:pPr>
        <w:pStyle w:val="BodyText"/>
        <w:numPr>
          <w:ilvl w:val="0"/>
          <w:numId w:val="14"/>
        </w:numPr>
        <w:tabs>
          <w:tab w:val="left" w:pos="1667"/>
        </w:tabs>
        <w:contextualSpacing/>
      </w:pPr>
      <w:r>
        <w:rPr>
          <w:spacing w:val="-4"/>
        </w:rPr>
        <w:t xml:space="preserve">Waltman, </w:t>
      </w:r>
      <w:r>
        <w:t xml:space="preserve">A Second Course in Ordinary Differential Equations </w:t>
      </w:r>
    </w:p>
    <w:p w14:paraId="12A412F3" w14:textId="77777777" w:rsidR="00BD2F4E" w:rsidRDefault="00BD2F4E" w:rsidP="00BD2F4E">
      <w:pPr>
        <w:pStyle w:val="BodyText"/>
        <w:numPr>
          <w:ilvl w:val="0"/>
          <w:numId w:val="14"/>
        </w:numPr>
        <w:tabs>
          <w:tab w:val="left" w:pos="1667"/>
        </w:tabs>
        <w:ind w:right="2900"/>
        <w:contextualSpacing/>
      </w:pPr>
      <w:r>
        <w:t>Evans, Partial Differential</w:t>
      </w:r>
      <w:r>
        <w:rPr>
          <w:spacing w:val="2"/>
        </w:rPr>
        <w:t xml:space="preserve"> </w:t>
      </w:r>
      <w:r>
        <w:t>Equations</w:t>
      </w:r>
    </w:p>
    <w:p w14:paraId="3B779ED6" w14:textId="77777777" w:rsidR="00BD2F4E" w:rsidRDefault="00BD2F4E" w:rsidP="00BD2F4E">
      <w:pPr>
        <w:pStyle w:val="BodyText"/>
        <w:numPr>
          <w:ilvl w:val="0"/>
          <w:numId w:val="14"/>
        </w:numPr>
        <w:contextualSpacing/>
      </w:pPr>
      <w:r>
        <w:t>John, Partial Differential Equations</w:t>
      </w:r>
    </w:p>
    <w:p w14:paraId="7715582C" w14:textId="77777777" w:rsidR="00BD2F4E" w:rsidRDefault="00BD2F4E" w:rsidP="00BD2F4E">
      <w:pPr>
        <w:pStyle w:val="BodyText"/>
        <w:numPr>
          <w:ilvl w:val="0"/>
          <w:numId w:val="14"/>
        </w:numPr>
        <w:contextualSpacing/>
      </w:pPr>
      <w:r>
        <w:t>Weinberger, A First Course in Partial Differential Equations</w:t>
      </w:r>
    </w:p>
    <w:p w14:paraId="08E4876C" w14:textId="77777777" w:rsidR="00BD2F4E" w:rsidRDefault="00BD2F4E" w:rsidP="00BD2F4E">
      <w:pPr>
        <w:pStyle w:val="BodyText"/>
        <w:spacing w:before="10"/>
        <w:rPr>
          <w:sz w:val="22"/>
        </w:rPr>
      </w:pPr>
    </w:p>
    <w:p w14:paraId="422C0264" w14:textId="77777777" w:rsidR="00BD2F4E" w:rsidRPr="00BC0D7A" w:rsidRDefault="00BD2F4E" w:rsidP="00BD2F4E">
      <w:pPr>
        <w:pStyle w:val="BodyText"/>
        <w:spacing w:line="230" w:lineRule="auto"/>
        <w:ind w:left="112" w:right="200"/>
      </w:pPr>
      <w:r>
        <w:t>A student who has taken MATH 636 and MATH 642 will have been exposed to the necessary material to take the three-hour version (qualifying exam) of this exam; MATH 636 and MATH 542 should be adequate for the two- hour version.</w:t>
      </w:r>
    </w:p>
    <w:p w14:paraId="1FF5AEE3" w14:textId="77777777" w:rsidR="00F22807" w:rsidRDefault="00F22807">
      <w:pPr>
        <w:widowControl/>
        <w:autoSpaceDE/>
        <w:autoSpaceDN/>
        <w:spacing w:after="160" w:line="259" w:lineRule="auto"/>
        <w:rPr>
          <w:rFonts w:eastAsia="Comic Sans MS" w:cs="Comic Sans MS"/>
          <w:bCs/>
          <w:color w:val="C8102E"/>
          <w:sz w:val="32"/>
          <w:u w:color="000000"/>
        </w:rPr>
      </w:pPr>
      <w:r>
        <w:br w:type="page"/>
      </w:r>
    </w:p>
    <w:p w14:paraId="2D648D19" w14:textId="2239D6E4" w:rsidR="00BD2F4E" w:rsidRDefault="00BD2F4E" w:rsidP="00BD2F4E">
      <w:pPr>
        <w:pStyle w:val="Heading2"/>
      </w:pPr>
      <w:r>
        <w:lastRenderedPageBreak/>
        <w:t>Syllabus for Numerical Analysis</w:t>
      </w:r>
    </w:p>
    <w:p w14:paraId="0585B899" w14:textId="77777777" w:rsidR="00BD2F4E" w:rsidRDefault="00BD2F4E" w:rsidP="00BD2F4E">
      <w:pPr>
        <w:pStyle w:val="Heading3"/>
        <w:rPr>
          <w:b w:val="0"/>
        </w:rPr>
      </w:pPr>
      <w:r>
        <w:t>Numerical Analysis</w:t>
      </w:r>
    </w:p>
    <w:p w14:paraId="7607881E" w14:textId="77777777" w:rsidR="00BD2F4E" w:rsidRDefault="00BD2F4E" w:rsidP="00BD2F4E">
      <w:pPr>
        <w:pStyle w:val="BodyText"/>
        <w:numPr>
          <w:ilvl w:val="0"/>
          <w:numId w:val="18"/>
        </w:numPr>
        <w:ind w:left="835" w:right="346"/>
        <w:contextualSpacing/>
      </w:pPr>
      <w:r>
        <w:t>Floating-point arithmetic.</w:t>
      </w:r>
    </w:p>
    <w:p w14:paraId="19FDCC21" w14:textId="77777777" w:rsidR="00BD2F4E" w:rsidRDefault="00BD2F4E" w:rsidP="00BD2F4E">
      <w:pPr>
        <w:pStyle w:val="BodyText"/>
        <w:numPr>
          <w:ilvl w:val="0"/>
          <w:numId w:val="18"/>
        </w:numPr>
        <w:ind w:left="835" w:right="346"/>
        <w:contextualSpacing/>
      </w:pPr>
      <w:r>
        <w:t>Roundoff errors.</w:t>
      </w:r>
    </w:p>
    <w:p w14:paraId="388CD0C0" w14:textId="77777777" w:rsidR="00BD2F4E" w:rsidRDefault="00BD2F4E" w:rsidP="00BD2F4E">
      <w:pPr>
        <w:pStyle w:val="BodyText"/>
        <w:numPr>
          <w:ilvl w:val="0"/>
          <w:numId w:val="18"/>
        </w:numPr>
        <w:ind w:left="835" w:right="346"/>
        <w:contextualSpacing/>
      </w:pPr>
      <w:r>
        <w:t>Problem conditioning.</w:t>
      </w:r>
    </w:p>
    <w:p w14:paraId="0D312986" w14:textId="77777777" w:rsidR="00BD2F4E" w:rsidRDefault="00BD2F4E" w:rsidP="00BD2F4E">
      <w:pPr>
        <w:pStyle w:val="BodyText"/>
        <w:numPr>
          <w:ilvl w:val="0"/>
          <w:numId w:val="18"/>
        </w:numPr>
        <w:ind w:left="835" w:right="346"/>
        <w:contextualSpacing/>
      </w:pPr>
      <w:r>
        <w:t xml:space="preserve">Algorithm stability. </w:t>
      </w:r>
    </w:p>
    <w:p w14:paraId="3212B001" w14:textId="77777777" w:rsidR="00BD2F4E" w:rsidRDefault="00BD2F4E" w:rsidP="00BD2F4E">
      <w:pPr>
        <w:pStyle w:val="BodyText"/>
        <w:numPr>
          <w:ilvl w:val="0"/>
          <w:numId w:val="18"/>
        </w:numPr>
        <w:ind w:left="835" w:right="346"/>
        <w:contextualSpacing/>
      </w:pPr>
      <w:r>
        <w:t xml:space="preserve">Polynomial interpolation: Lagrange and Newton forms, divided differences, error formula. </w:t>
      </w:r>
    </w:p>
    <w:p w14:paraId="11F6E44B" w14:textId="77777777" w:rsidR="00BD2F4E" w:rsidRDefault="00BD2F4E" w:rsidP="00BD2F4E">
      <w:pPr>
        <w:pStyle w:val="BodyText"/>
        <w:numPr>
          <w:ilvl w:val="0"/>
          <w:numId w:val="18"/>
        </w:numPr>
        <w:ind w:left="835" w:right="346"/>
        <w:contextualSpacing/>
      </w:pPr>
      <w:r>
        <w:t xml:space="preserve">Solution of nonlinear equations: bisection, Newton's method, fixed-point iteration, rates of convergence. </w:t>
      </w:r>
    </w:p>
    <w:p w14:paraId="47A0C120" w14:textId="77777777" w:rsidR="00BD2F4E" w:rsidRDefault="00BD2F4E" w:rsidP="00BD2F4E">
      <w:pPr>
        <w:pStyle w:val="BodyText"/>
        <w:numPr>
          <w:ilvl w:val="0"/>
          <w:numId w:val="18"/>
        </w:numPr>
        <w:ind w:left="835" w:right="346"/>
        <w:contextualSpacing/>
      </w:pPr>
      <w:r>
        <w:t xml:space="preserve">Orthogonal polynomials and least-squares approximation. </w:t>
      </w:r>
    </w:p>
    <w:p w14:paraId="7D1DC515" w14:textId="77777777" w:rsidR="00BD2F4E" w:rsidRDefault="00BD2F4E" w:rsidP="00BD2F4E">
      <w:pPr>
        <w:pStyle w:val="BodyText"/>
        <w:numPr>
          <w:ilvl w:val="0"/>
          <w:numId w:val="18"/>
        </w:numPr>
        <w:ind w:left="835" w:right="346"/>
        <w:contextualSpacing/>
      </w:pPr>
      <w:r>
        <w:t xml:space="preserve">Numerical integration: basic and composite rules, Gaussian quadrature, adaptive quadrature, Romberg integration. </w:t>
      </w:r>
    </w:p>
    <w:p w14:paraId="7A1EBC5F" w14:textId="77777777" w:rsidR="00BD2F4E" w:rsidRDefault="00BD2F4E" w:rsidP="00BD2F4E">
      <w:pPr>
        <w:pStyle w:val="BodyText"/>
        <w:numPr>
          <w:ilvl w:val="0"/>
          <w:numId w:val="18"/>
        </w:numPr>
        <w:ind w:left="835" w:right="346"/>
        <w:contextualSpacing/>
      </w:pPr>
      <w:r>
        <w:t xml:space="preserve">Numerical solution of ordinary differential equations: Euler's method, Runge- </w:t>
      </w:r>
      <w:proofErr w:type="spellStart"/>
      <w:r>
        <w:t>Kutta</w:t>
      </w:r>
      <w:proofErr w:type="spellEnd"/>
      <w:r>
        <w:t xml:space="preserve"> methods, multistep methods, absolute stability and stiffness.</w:t>
      </w:r>
    </w:p>
    <w:p w14:paraId="082D918F" w14:textId="77777777" w:rsidR="00BD2F4E" w:rsidRDefault="00BD2F4E" w:rsidP="00BD2F4E">
      <w:pPr>
        <w:pStyle w:val="Heading3"/>
      </w:pPr>
      <w:r>
        <w:t>Numerical Linear Algebra</w:t>
      </w:r>
    </w:p>
    <w:p w14:paraId="5735D6F7" w14:textId="77777777" w:rsidR="00BD2F4E" w:rsidRDefault="00BD2F4E" w:rsidP="00BD2F4E">
      <w:pPr>
        <w:pStyle w:val="BodyText"/>
        <w:numPr>
          <w:ilvl w:val="0"/>
          <w:numId w:val="19"/>
        </w:numPr>
        <w:ind w:left="835" w:right="432"/>
        <w:contextualSpacing/>
      </w:pPr>
      <w:r>
        <w:t xml:space="preserve">Basic algorithms and norms. </w:t>
      </w:r>
    </w:p>
    <w:p w14:paraId="4784AE87" w14:textId="77777777" w:rsidR="00BD2F4E" w:rsidRDefault="00BD2F4E" w:rsidP="00BD2F4E">
      <w:pPr>
        <w:pStyle w:val="BodyText"/>
        <w:numPr>
          <w:ilvl w:val="0"/>
          <w:numId w:val="19"/>
        </w:numPr>
        <w:ind w:left="835" w:right="432"/>
        <w:contextualSpacing/>
      </w:pPr>
      <w:r>
        <w:t>Gaussian elimination.</w:t>
      </w:r>
    </w:p>
    <w:p w14:paraId="482840FE" w14:textId="77777777" w:rsidR="00BD2F4E" w:rsidRDefault="00BD2F4E" w:rsidP="00BD2F4E">
      <w:pPr>
        <w:pStyle w:val="BodyText"/>
        <w:numPr>
          <w:ilvl w:val="0"/>
          <w:numId w:val="19"/>
        </w:numPr>
        <w:ind w:left="835" w:right="432"/>
        <w:contextualSpacing/>
      </w:pPr>
      <w:r>
        <w:t>LU factorization.</w:t>
      </w:r>
    </w:p>
    <w:p w14:paraId="4B5222D8" w14:textId="77777777" w:rsidR="00BD2F4E" w:rsidRDefault="00BD2F4E" w:rsidP="00BD2F4E">
      <w:pPr>
        <w:pStyle w:val="BodyText"/>
        <w:numPr>
          <w:ilvl w:val="0"/>
          <w:numId w:val="19"/>
        </w:numPr>
        <w:ind w:left="835" w:right="432"/>
        <w:contextualSpacing/>
      </w:pPr>
      <w:r>
        <w:t>Positive- definite matrices.</w:t>
      </w:r>
    </w:p>
    <w:p w14:paraId="290F98C1" w14:textId="77777777" w:rsidR="00BD2F4E" w:rsidRDefault="00BD2F4E" w:rsidP="00BD2F4E">
      <w:pPr>
        <w:pStyle w:val="BodyText"/>
        <w:numPr>
          <w:ilvl w:val="0"/>
          <w:numId w:val="19"/>
        </w:numPr>
        <w:ind w:left="835" w:right="432"/>
        <w:contextualSpacing/>
      </w:pPr>
      <w:r>
        <w:t xml:space="preserve">Cholesky factorization. </w:t>
      </w:r>
    </w:p>
    <w:p w14:paraId="5663E73F" w14:textId="77777777" w:rsidR="00BD2F4E" w:rsidRDefault="00BD2F4E" w:rsidP="00BD2F4E">
      <w:pPr>
        <w:pStyle w:val="BodyText"/>
        <w:numPr>
          <w:ilvl w:val="0"/>
          <w:numId w:val="19"/>
        </w:numPr>
        <w:ind w:left="835" w:right="432"/>
        <w:contextualSpacing/>
      </w:pPr>
      <w:r>
        <w:t>Sensitivity.</w:t>
      </w:r>
    </w:p>
    <w:p w14:paraId="51AB527F" w14:textId="77777777" w:rsidR="00BD2F4E" w:rsidRDefault="00BD2F4E" w:rsidP="00BD2F4E">
      <w:pPr>
        <w:pStyle w:val="BodyText"/>
        <w:numPr>
          <w:ilvl w:val="0"/>
          <w:numId w:val="19"/>
        </w:numPr>
        <w:ind w:left="835" w:right="432"/>
        <w:contextualSpacing/>
      </w:pPr>
      <w:r>
        <w:t>Condition number.</w:t>
      </w:r>
    </w:p>
    <w:p w14:paraId="3488C095" w14:textId="77777777" w:rsidR="00BD2F4E" w:rsidRDefault="00BD2F4E" w:rsidP="00BD2F4E">
      <w:pPr>
        <w:pStyle w:val="BodyText"/>
        <w:numPr>
          <w:ilvl w:val="0"/>
          <w:numId w:val="19"/>
        </w:numPr>
        <w:ind w:left="835" w:right="432"/>
        <w:contextualSpacing/>
      </w:pPr>
      <w:r>
        <w:t xml:space="preserve">Backward error analysis. </w:t>
      </w:r>
    </w:p>
    <w:p w14:paraId="7D50E3ED" w14:textId="77777777" w:rsidR="00BD2F4E" w:rsidRDefault="00BD2F4E" w:rsidP="00BD2F4E">
      <w:pPr>
        <w:pStyle w:val="BodyText"/>
        <w:numPr>
          <w:ilvl w:val="0"/>
          <w:numId w:val="19"/>
        </w:numPr>
        <w:ind w:left="835" w:right="432"/>
        <w:contextualSpacing/>
      </w:pPr>
      <w:r>
        <w:t>Orthogonal matrices.</w:t>
      </w:r>
    </w:p>
    <w:p w14:paraId="2344E619" w14:textId="77777777" w:rsidR="00BD2F4E" w:rsidRDefault="00BD2F4E" w:rsidP="00BD2F4E">
      <w:pPr>
        <w:pStyle w:val="BodyText"/>
        <w:numPr>
          <w:ilvl w:val="0"/>
          <w:numId w:val="19"/>
        </w:numPr>
        <w:ind w:left="835" w:right="432"/>
        <w:contextualSpacing/>
      </w:pPr>
      <w:r>
        <w:t>Householder and Givens transformations.</w:t>
      </w:r>
    </w:p>
    <w:p w14:paraId="253C0F3F" w14:textId="77777777" w:rsidR="00BD2F4E" w:rsidRDefault="00BD2F4E" w:rsidP="00BD2F4E">
      <w:pPr>
        <w:pStyle w:val="BodyText"/>
        <w:numPr>
          <w:ilvl w:val="0"/>
          <w:numId w:val="19"/>
        </w:numPr>
        <w:ind w:left="835" w:right="432"/>
        <w:contextualSpacing/>
      </w:pPr>
      <w:r>
        <w:t>QR decomposition.</w:t>
      </w:r>
    </w:p>
    <w:p w14:paraId="0C21A647" w14:textId="77777777" w:rsidR="00BD2F4E" w:rsidRDefault="00BD2F4E" w:rsidP="00BD2F4E">
      <w:pPr>
        <w:pStyle w:val="BodyText"/>
        <w:numPr>
          <w:ilvl w:val="0"/>
          <w:numId w:val="19"/>
        </w:numPr>
        <w:ind w:left="835" w:right="432"/>
        <w:contextualSpacing/>
      </w:pPr>
      <w:r>
        <w:t xml:space="preserve">The least-squares problem. </w:t>
      </w:r>
    </w:p>
    <w:p w14:paraId="01F4A2BA" w14:textId="77777777" w:rsidR="00BD2F4E" w:rsidRDefault="00BD2F4E" w:rsidP="00BD2F4E">
      <w:pPr>
        <w:pStyle w:val="BodyText"/>
        <w:numPr>
          <w:ilvl w:val="0"/>
          <w:numId w:val="19"/>
        </w:numPr>
        <w:ind w:left="835" w:right="432"/>
        <w:contextualSpacing/>
      </w:pPr>
      <w:r>
        <w:t xml:space="preserve">The singular value decomposition. </w:t>
      </w:r>
    </w:p>
    <w:p w14:paraId="21135E23" w14:textId="77777777" w:rsidR="00BD2F4E" w:rsidRDefault="00BD2F4E" w:rsidP="00BD2F4E">
      <w:pPr>
        <w:pStyle w:val="BodyText"/>
        <w:numPr>
          <w:ilvl w:val="0"/>
          <w:numId w:val="19"/>
        </w:numPr>
        <w:ind w:left="835" w:right="432"/>
        <w:contextualSpacing/>
      </w:pPr>
      <w:r>
        <w:t>Eigenvalues and eigenvectors: the power method and extensions.</w:t>
      </w:r>
    </w:p>
    <w:p w14:paraId="7F0F30C4" w14:textId="77777777" w:rsidR="00BD2F4E" w:rsidRDefault="00BD2F4E" w:rsidP="00BD2F4E">
      <w:pPr>
        <w:pStyle w:val="BodyText"/>
        <w:numPr>
          <w:ilvl w:val="0"/>
          <w:numId w:val="19"/>
        </w:numPr>
        <w:ind w:left="835" w:right="432"/>
        <w:contextualSpacing/>
      </w:pPr>
      <w:r>
        <w:t>Similarity transforms and the Schur decomposition.</w:t>
      </w:r>
    </w:p>
    <w:p w14:paraId="04CECE10" w14:textId="77777777" w:rsidR="00BD2F4E" w:rsidRDefault="00BD2F4E" w:rsidP="00BD2F4E">
      <w:pPr>
        <w:pStyle w:val="BodyText"/>
        <w:numPr>
          <w:ilvl w:val="0"/>
          <w:numId w:val="19"/>
        </w:numPr>
        <w:ind w:left="835" w:right="432"/>
        <w:contextualSpacing/>
      </w:pPr>
      <w:r>
        <w:t xml:space="preserve">Reduction to </w:t>
      </w:r>
      <w:proofErr w:type="spellStart"/>
      <w:r>
        <w:t>Hessenberg</w:t>
      </w:r>
      <w:proofErr w:type="spellEnd"/>
      <w:r>
        <w:t xml:space="preserve"> and tridiagonal forms</w:t>
      </w:r>
    </w:p>
    <w:p w14:paraId="0CC3DCDC" w14:textId="77777777" w:rsidR="00BD2F4E" w:rsidRDefault="00BD2F4E" w:rsidP="00BD2F4E">
      <w:pPr>
        <w:pStyle w:val="BodyText"/>
        <w:numPr>
          <w:ilvl w:val="0"/>
          <w:numId w:val="19"/>
        </w:numPr>
        <w:ind w:left="835" w:right="432"/>
        <w:contextualSpacing/>
      </w:pPr>
      <w:r>
        <w:t>The QR Algorithm (a.k.a. Francis's Algorithm).</w:t>
      </w:r>
    </w:p>
    <w:p w14:paraId="50FC9B5E" w14:textId="77777777" w:rsidR="00BD2F4E" w:rsidRDefault="00BD2F4E" w:rsidP="00BD2F4E">
      <w:pPr>
        <w:pStyle w:val="Heading3"/>
        <w:rPr>
          <w:b w:val="0"/>
        </w:rPr>
      </w:pPr>
      <w:r>
        <w:t>References</w:t>
      </w:r>
    </w:p>
    <w:p w14:paraId="05E14EE0" w14:textId="77777777" w:rsidR="00BD2F4E" w:rsidRDefault="00BD2F4E" w:rsidP="00BD2F4E">
      <w:pPr>
        <w:pStyle w:val="BodyText"/>
        <w:numPr>
          <w:ilvl w:val="0"/>
          <w:numId w:val="17"/>
        </w:numPr>
        <w:tabs>
          <w:tab w:val="left" w:pos="1547"/>
        </w:tabs>
        <w:spacing w:line="230" w:lineRule="auto"/>
        <w:ind w:right="4333"/>
        <w:contextualSpacing/>
      </w:pPr>
      <w:r>
        <w:t>Ascher and Greif, A</w:t>
      </w:r>
      <w:r>
        <w:rPr>
          <w:spacing w:val="-45"/>
        </w:rPr>
        <w:t xml:space="preserve"> </w:t>
      </w:r>
      <w:r>
        <w:t xml:space="preserve">First Course in Numerical Methods </w:t>
      </w:r>
    </w:p>
    <w:p w14:paraId="2F9BA62B" w14:textId="77777777" w:rsidR="00BD2F4E" w:rsidRDefault="00BD2F4E" w:rsidP="00BD2F4E">
      <w:pPr>
        <w:pStyle w:val="BodyText"/>
        <w:numPr>
          <w:ilvl w:val="0"/>
          <w:numId w:val="17"/>
        </w:numPr>
        <w:tabs>
          <w:tab w:val="left" w:pos="1547"/>
        </w:tabs>
        <w:spacing w:line="230" w:lineRule="auto"/>
        <w:ind w:right="4333"/>
        <w:contextualSpacing/>
      </w:pPr>
      <w:r>
        <w:t xml:space="preserve">Burden and </w:t>
      </w:r>
      <w:proofErr w:type="spellStart"/>
      <w:r>
        <w:t>Faires</w:t>
      </w:r>
      <w:proofErr w:type="spellEnd"/>
      <w:r>
        <w:t>, Numerical</w:t>
      </w:r>
      <w:r>
        <w:rPr>
          <w:spacing w:val="-16"/>
        </w:rPr>
        <w:t xml:space="preserve"> </w:t>
      </w:r>
      <w:r>
        <w:t>Analysis</w:t>
      </w:r>
    </w:p>
    <w:p w14:paraId="01427B58" w14:textId="77777777" w:rsidR="00BD2F4E" w:rsidRDefault="00BD2F4E" w:rsidP="00BD2F4E">
      <w:pPr>
        <w:pStyle w:val="BodyText"/>
        <w:numPr>
          <w:ilvl w:val="0"/>
          <w:numId w:val="17"/>
        </w:numPr>
        <w:tabs>
          <w:tab w:val="left" w:pos="1547"/>
        </w:tabs>
        <w:spacing w:line="230" w:lineRule="auto"/>
        <w:ind w:right="4333"/>
        <w:contextualSpacing/>
      </w:pPr>
      <w:r>
        <w:t>Golub and Van Loan, Matrix Computations</w:t>
      </w:r>
    </w:p>
    <w:p w14:paraId="6E828987" w14:textId="77777777" w:rsidR="00BD2F4E" w:rsidRDefault="00BD2F4E" w:rsidP="00BD2F4E">
      <w:pPr>
        <w:pStyle w:val="BodyText"/>
        <w:numPr>
          <w:ilvl w:val="0"/>
          <w:numId w:val="17"/>
        </w:numPr>
        <w:tabs>
          <w:tab w:val="left" w:pos="1547"/>
        </w:tabs>
        <w:spacing w:line="230" w:lineRule="auto"/>
        <w:ind w:right="4334"/>
        <w:contextualSpacing/>
      </w:pPr>
      <w:r>
        <w:t xml:space="preserve">Kincaid and Cheney, Numerical Analysis: Mathematics of Scientific Computing </w:t>
      </w:r>
    </w:p>
    <w:p w14:paraId="20E2E07B" w14:textId="77777777" w:rsidR="00BD2F4E" w:rsidRDefault="00BD2F4E" w:rsidP="00BD2F4E">
      <w:pPr>
        <w:pStyle w:val="BodyText"/>
        <w:numPr>
          <w:ilvl w:val="0"/>
          <w:numId w:val="17"/>
        </w:numPr>
        <w:tabs>
          <w:tab w:val="left" w:pos="1547"/>
        </w:tabs>
        <w:spacing w:line="230" w:lineRule="auto"/>
        <w:ind w:right="4333"/>
        <w:contextualSpacing/>
      </w:pPr>
      <w:proofErr w:type="spellStart"/>
      <w:r>
        <w:t>Trefethen</w:t>
      </w:r>
      <w:proofErr w:type="spellEnd"/>
      <w:r>
        <w:t xml:space="preserve"> and </w:t>
      </w:r>
      <w:proofErr w:type="spellStart"/>
      <w:r>
        <w:t>Bau</w:t>
      </w:r>
      <w:proofErr w:type="spellEnd"/>
      <w:r>
        <w:t>, Numerical Linear Algebra</w:t>
      </w:r>
    </w:p>
    <w:p w14:paraId="3ACA8502" w14:textId="77777777" w:rsidR="00BD2F4E" w:rsidRDefault="00BD2F4E" w:rsidP="00BD2F4E">
      <w:pPr>
        <w:pStyle w:val="BodyText"/>
        <w:numPr>
          <w:ilvl w:val="0"/>
          <w:numId w:val="17"/>
        </w:numPr>
        <w:tabs>
          <w:tab w:val="left" w:pos="1547"/>
        </w:tabs>
        <w:spacing w:line="230" w:lineRule="auto"/>
        <w:ind w:right="4333"/>
        <w:contextualSpacing/>
      </w:pPr>
      <w:r>
        <w:t>Watkins, Fundamentals of Matrix Computations</w:t>
      </w:r>
    </w:p>
    <w:p w14:paraId="48F7BBE9" w14:textId="77777777" w:rsidR="00BD2F4E" w:rsidRDefault="00BD2F4E" w:rsidP="00F22807">
      <w:pPr>
        <w:pStyle w:val="BodyText"/>
        <w:spacing w:before="240" w:line="230" w:lineRule="auto"/>
        <w:ind w:right="202"/>
      </w:pPr>
      <w:r>
        <w:t>A student who has taken MATH 664 and MATH 662 will have been exposed to the necessary material to take the three-hour version (qualifying exam) of this exam; MATH 534 and MATH 535 should be adequate for the two- hour version.</w:t>
      </w:r>
    </w:p>
    <w:p w14:paraId="62F0B61B" w14:textId="77777777" w:rsidR="00BD2F4E" w:rsidRPr="00BC0D7A" w:rsidRDefault="00BD2F4E" w:rsidP="00BD2F4E">
      <w:pPr>
        <w:pStyle w:val="Heading2"/>
      </w:pPr>
      <w:r>
        <w:lastRenderedPageBreak/>
        <w:t>Syllabus for Mathematics Education</w:t>
      </w:r>
    </w:p>
    <w:p w14:paraId="47870931" w14:textId="77777777" w:rsidR="00BD2F4E" w:rsidRPr="00BC0D7A" w:rsidRDefault="00BD2F4E" w:rsidP="00BD2F4E">
      <w:pPr>
        <w:pStyle w:val="BodyText"/>
        <w:spacing w:before="228" w:line="230" w:lineRule="auto"/>
        <w:ind w:left="112"/>
      </w:pPr>
      <w:r>
        <w:t>At the Comprehensive Examination level, this is a written three-hour exam covering MATH 610 and at least two courses selected from among MATH 611-617, depending on the courses taken by the student. Any student desiring to take this exam should consult with the Director of Graduate Studies to determine the exact nature of this exam.</w:t>
      </w:r>
    </w:p>
    <w:p w14:paraId="22787F69" w14:textId="77777777" w:rsidR="00BD2F4E" w:rsidRDefault="00BD2F4E" w:rsidP="00BD2F4E">
      <w:pPr>
        <w:pStyle w:val="BodyText"/>
        <w:spacing w:line="230" w:lineRule="auto"/>
        <w:ind w:left="112" w:right="370"/>
      </w:pPr>
      <w:r>
        <w:t>At the Qualifying Examination level this is a two-part written examination: three hours in the morning and three hours in the afternoon (with a break in between). This is an examination on the learning and teaching of mathematics, and on related policy documents and recommendations. Research-based literacy on students' and teachers' understandings of specific mathematical concepts is expected. Literacy with specific original research published in theses, dissertations, books, and research-based periodicals is expected. Further, the student is expected to link her/his knowledge about students' mathematical thinking and knowledge-building with how classroom instruction and assessment may be guided to enhance the meaningful learning of mathematics.</w:t>
      </w:r>
    </w:p>
    <w:p w14:paraId="03BC941F" w14:textId="77777777" w:rsidR="00BD2F4E" w:rsidRPr="00BC0D7A" w:rsidRDefault="00BD2F4E" w:rsidP="00BD2F4E">
      <w:pPr>
        <w:pStyle w:val="BodyText"/>
        <w:spacing w:before="1" w:line="230" w:lineRule="auto"/>
        <w:ind w:left="112" w:right="300"/>
      </w:pPr>
      <w:r>
        <w:t>Emphasis will be placed on in-depth analysis, synthesis and the ability to interpret and critique existing publications.</w:t>
      </w:r>
    </w:p>
    <w:p w14:paraId="748B2CD8" w14:textId="77777777" w:rsidR="00BD2F4E" w:rsidRPr="00BC0D7A" w:rsidRDefault="00BD2F4E" w:rsidP="00BD2F4E">
      <w:pPr>
        <w:pStyle w:val="BodyText"/>
        <w:spacing w:line="230" w:lineRule="auto"/>
        <w:ind w:left="112" w:right="424"/>
      </w:pPr>
      <w:r>
        <w:t>Students are expected to have knowledge of the development of mathematics education as an academic field of study including the impact of the work of learning theorists, leading mathematics education researchers, reform efforts, and the related work of professional organizations such as NCTM, AMTE, AERA, NCSM, and MAA. In addition, the student should have knowledge of the results of effective professional development models in mathematics education and the related research.</w:t>
      </w:r>
    </w:p>
    <w:p w14:paraId="1A445488" w14:textId="77777777" w:rsidR="00BD2F4E" w:rsidRPr="00BC0D7A" w:rsidRDefault="00BD2F4E" w:rsidP="00BD2F4E">
      <w:pPr>
        <w:pStyle w:val="BodyText"/>
        <w:ind w:left="112"/>
      </w:pPr>
      <w:r>
        <w:t>See the Director of Graduate Studies for an up-to-date list of suggested references and reading.</w:t>
      </w:r>
    </w:p>
    <w:p w14:paraId="4A6B94D6" w14:textId="77777777" w:rsidR="00BD2F4E" w:rsidRDefault="00BD2F4E" w:rsidP="00BD2F4E">
      <w:pPr>
        <w:pStyle w:val="BodyText"/>
        <w:spacing w:line="230" w:lineRule="auto"/>
        <w:ind w:left="112" w:right="249"/>
      </w:pPr>
      <w:r>
        <w:t>Students who have taken MATH 610 and at least two other graduate-level mathematics education courses at the 600-level will have been exposed to the necessary material to take the Comprehensive Examination. Students taking the Qualifying Examination should have taken at least three graduate-level mathematics education courses at the 600-level in addition to MATH 610.</w:t>
      </w:r>
    </w:p>
    <w:p w14:paraId="4464F759" w14:textId="77777777" w:rsidR="00F22807" w:rsidRDefault="00F22807">
      <w:pPr>
        <w:widowControl/>
        <w:autoSpaceDE/>
        <w:autoSpaceDN/>
        <w:spacing w:after="160" w:line="259" w:lineRule="auto"/>
        <w:rPr>
          <w:rFonts w:eastAsia="Comic Sans MS" w:cs="Comic Sans MS"/>
          <w:bCs/>
          <w:color w:val="C8102E"/>
          <w:sz w:val="32"/>
          <w:u w:color="000000"/>
        </w:rPr>
      </w:pPr>
      <w:r>
        <w:br w:type="page"/>
      </w:r>
    </w:p>
    <w:p w14:paraId="1C39AEC2" w14:textId="096A0C42" w:rsidR="00BD2F4E" w:rsidRDefault="00BD2F4E" w:rsidP="00BD2F4E">
      <w:pPr>
        <w:pStyle w:val="Heading2"/>
      </w:pPr>
      <w:r>
        <w:lastRenderedPageBreak/>
        <w:t>Syllabus for Statistics: Probability and Inference</w:t>
      </w:r>
    </w:p>
    <w:p w14:paraId="6BF21A39" w14:textId="77777777" w:rsidR="00BD2F4E" w:rsidRDefault="00BD2F4E" w:rsidP="00BD2F4E">
      <w:pPr>
        <w:pStyle w:val="Heading3"/>
      </w:pPr>
      <w:r>
        <w:t>Probability</w:t>
      </w:r>
    </w:p>
    <w:p w14:paraId="41E4DD11" w14:textId="77777777" w:rsidR="00BD2F4E" w:rsidRDefault="00BD2F4E" w:rsidP="00BD2F4E">
      <w:pPr>
        <w:pStyle w:val="BodyText"/>
        <w:numPr>
          <w:ilvl w:val="0"/>
          <w:numId w:val="21"/>
        </w:numPr>
        <w:ind w:left="835" w:right="864"/>
        <w:contextualSpacing/>
      </w:pPr>
      <w:r>
        <w:t>Probability spaces.</w:t>
      </w:r>
    </w:p>
    <w:p w14:paraId="04019F6F" w14:textId="77777777" w:rsidR="00BD2F4E" w:rsidRDefault="00BD2F4E" w:rsidP="00BD2F4E">
      <w:pPr>
        <w:pStyle w:val="BodyText"/>
        <w:numPr>
          <w:ilvl w:val="0"/>
          <w:numId w:val="21"/>
        </w:numPr>
        <w:ind w:left="835" w:right="864"/>
        <w:contextualSpacing/>
      </w:pPr>
      <w:r>
        <w:t>Measures.</w:t>
      </w:r>
    </w:p>
    <w:p w14:paraId="4D4E1906" w14:textId="77777777" w:rsidR="00BD2F4E" w:rsidRDefault="00BD2F4E" w:rsidP="00BD2F4E">
      <w:pPr>
        <w:pStyle w:val="BodyText"/>
        <w:numPr>
          <w:ilvl w:val="0"/>
          <w:numId w:val="21"/>
        </w:numPr>
        <w:ind w:left="835" w:right="864"/>
        <w:contextualSpacing/>
      </w:pPr>
      <w:r>
        <w:t>Measurable functions and algebra of events.</w:t>
      </w:r>
    </w:p>
    <w:p w14:paraId="4822E1C2" w14:textId="77777777" w:rsidR="00BD2F4E" w:rsidRDefault="00BD2F4E" w:rsidP="00BD2F4E">
      <w:pPr>
        <w:pStyle w:val="BodyText"/>
        <w:numPr>
          <w:ilvl w:val="0"/>
          <w:numId w:val="21"/>
        </w:numPr>
        <w:ind w:left="835" w:right="864"/>
        <w:contextualSpacing/>
      </w:pPr>
      <w:r>
        <w:t>Random variables.</w:t>
      </w:r>
    </w:p>
    <w:p w14:paraId="7D3B9C80" w14:textId="77777777" w:rsidR="00BD2F4E" w:rsidRDefault="00BD2F4E" w:rsidP="00BD2F4E">
      <w:pPr>
        <w:pStyle w:val="BodyText"/>
        <w:numPr>
          <w:ilvl w:val="0"/>
          <w:numId w:val="21"/>
        </w:numPr>
        <w:ind w:left="835" w:right="864"/>
        <w:contextualSpacing/>
      </w:pPr>
      <w:r>
        <w:t>Expectations.</w:t>
      </w:r>
    </w:p>
    <w:p w14:paraId="72EFD036" w14:textId="77777777" w:rsidR="00BD2F4E" w:rsidRDefault="00BD2F4E" w:rsidP="00BD2F4E">
      <w:pPr>
        <w:pStyle w:val="BodyText"/>
        <w:numPr>
          <w:ilvl w:val="0"/>
          <w:numId w:val="21"/>
        </w:numPr>
        <w:ind w:left="835" w:right="864"/>
        <w:contextualSpacing/>
      </w:pPr>
      <w:r>
        <w:t>Characteristic and moment generating function.</w:t>
      </w:r>
    </w:p>
    <w:p w14:paraId="75138F3D" w14:textId="77777777" w:rsidR="00BD2F4E" w:rsidRDefault="00BD2F4E" w:rsidP="00BD2F4E">
      <w:pPr>
        <w:pStyle w:val="BodyText"/>
        <w:numPr>
          <w:ilvl w:val="0"/>
          <w:numId w:val="21"/>
        </w:numPr>
        <w:ind w:left="835" w:right="864"/>
        <w:contextualSpacing/>
      </w:pPr>
      <w:r>
        <w:t>Discrete, continuous, mixed and multivariate probability distributions.</w:t>
      </w:r>
    </w:p>
    <w:p w14:paraId="0A6B1F75" w14:textId="77777777" w:rsidR="00BD2F4E" w:rsidRDefault="00BD2F4E" w:rsidP="00BD2F4E">
      <w:pPr>
        <w:pStyle w:val="BodyText"/>
        <w:numPr>
          <w:ilvl w:val="0"/>
          <w:numId w:val="21"/>
        </w:numPr>
        <w:ind w:left="835" w:right="864"/>
        <w:contextualSpacing/>
      </w:pPr>
      <w:r>
        <w:t>Sequences of random variables and various modes of convergence.</w:t>
      </w:r>
    </w:p>
    <w:p w14:paraId="4AA28E90" w14:textId="77777777" w:rsidR="00BD2F4E" w:rsidRDefault="00BD2F4E" w:rsidP="00BD2F4E">
      <w:pPr>
        <w:pStyle w:val="BodyText"/>
        <w:numPr>
          <w:ilvl w:val="0"/>
          <w:numId w:val="21"/>
        </w:numPr>
        <w:ind w:left="835" w:right="864"/>
        <w:contextualSpacing/>
      </w:pPr>
      <w:proofErr w:type="spellStart"/>
      <w:r>
        <w:t>Borel-Cantelli</w:t>
      </w:r>
      <w:proofErr w:type="spellEnd"/>
      <w:r>
        <w:t xml:space="preserve"> Lemma and 0-1 laws.</w:t>
      </w:r>
    </w:p>
    <w:p w14:paraId="594419F4" w14:textId="77777777" w:rsidR="00BD2F4E" w:rsidRDefault="00BD2F4E" w:rsidP="00BD2F4E">
      <w:pPr>
        <w:pStyle w:val="BodyText"/>
        <w:numPr>
          <w:ilvl w:val="0"/>
          <w:numId w:val="21"/>
        </w:numPr>
        <w:ind w:left="835" w:right="864"/>
        <w:contextualSpacing/>
      </w:pPr>
      <w:r>
        <w:t>Weak and strong law of large numbers.</w:t>
      </w:r>
    </w:p>
    <w:p w14:paraId="24A49835" w14:textId="77777777" w:rsidR="00BD2F4E" w:rsidRDefault="00BD2F4E" w:rsidP="00BD2F4E">
      <w:pPr>
        <w:pStyle w:val="BodyText"/>
        <w:numPr>
          <w:ilvl w:val="0"/>
          <w:numId w:val="21"/>
        </w:numPr>
        <w:ind w:left="835" w:right="864"/>
        <w:contextualSpacing/>
      </w:pPr>
      <w:r>
        <w:t>Convergence in distributions and central limit theorems.</w:t>
      </w:r>
    </w:p>
    <w:p w14:paraId="596FF8AD" w14:textId="77777777" w:rsidR="00BD2F4E" w:rsidRDefault="00BD2F4E" w:rsidP="00BD2F4E">
      <w:pPr>
        <w:pStyle w:val="BodyText"/>
        <w:numPr>
          <w:ilvl w:val="0"/>
          <w:numId w:val="21"/>
        </w:numPr>
        <w:ind w:left="835" w:right="864"/>
        <w:contextualSpacing/>
      </w:pPr>
      <w:r>
        <w:t>Conditional expectations and conditions distributions.</w:t>
      </w:r>
    </w:p>
    <w:p w14:paraId="37A3F35E" w14:textId="77777777" w:rsidR="00BD2F4E" w:rsidRDefault="00BD2F4E" w:rsidP="00BD2F4E">
      <w:pPr>
        <w:pStyle w:val="BodyText"/>
        <w:spacing w:before="228" w:line="230" w:lineRule="auto"/>
        <w:ind w:left="112" w:right="868"/>
      </w:pPr>
      <w:r>
        <w:t xml:space="preserve">Additional topics vary depending on the coverage in STAT 670 and may include martingales, Brownian motion and other stochastic processes, infinitely divisible and stable distributions, </w:t>
      </w:r>
      <w:proofErr w:type="spellStart"/>
      <w:r>
        <w:t>asymptotics</w:t>
      </w:r>
      <w:proofErr w:type="spellEnd"/>
      <w:r>
        <w:t>, and various probability inequalities.</w:t>
      </w:r>
    </w:p>
    <w:p w14:paraId="27BC33EB" w14:textId="77777777" w:rsidR="00BD2F4E" w:rsidRDefault="00BD2F4E" w:rsidP="00BD2F4E">
      <w:pPr>
        <w:pStyle w:val="Heading3"/>
      </w:pPr>
      <w:r>
        <w:t>Inference</w:t>
      </w:r>
    </w:p>
    <w:p w14:paraId="7A207EE2" w14:textId="77777777" w:rsidR="00BD2F4E" w:rsidRDefault="00BD2F4E" w:rsidP="00BD2F4E">
      <w:pPr>
        <w:pStyle w:val="BodyText"/>
        <w:numPr>
          <w:ilvl w:val="0"/>
          <w:numId w:val="22"/>
        </w:numPr>
        <w:ind w:left="835" w:right="1236"/>
        <w:contextualSpacing/>
      </w:pPr>
      <w:r>
        <w:t>Exponential families.</w:t>
      </w:r>
    </w:p>
    <w:p w14:paraId="4BB08D00" w14:textId="77777777" w:rsidR="00BD2F4E" w:rsidRDefault="00BD2F4E" w:rsidP="00BD2F4E">
      <w:pPr>
        <w:pStyle w:val="BodyText"/>
        <w:numPr>
          <w:ilvl w:val="0"/>
          <w:numId w:val="22"/>
        </w:numPr>
        <w:ind w:left="835" w:right="1236"/>
        <w:contextualSpacing/>
      </w:pPr>
      <w:r>
        <w:t>Location and scale families.</w:t>
      </w:r>
    </w:p>
    <w:p w14:paraId="4F1E1E3A" w14:textId="77777777" w:rsidR="00BD2F4E" w:rsidRDefault="00BD2F4E" w:rsidP="00BD2F4E">
      <w:pPr>
        <w:pStyle w:val="BodyText"/>
        <w:numPr>
          <w:ilvl w:val="0"/>
          <w:numId w:val="22"/>
        </w:numPr>
        <w:ind w:left="835" w:right="1236"/>
        <w:contextualSpacing/>
      </w:pPr>
      <w:r>
        <w:t>Hierarchical models and mixture distributions.</w:t>
      </w:r>
    </w:p>
    <w:p w14:paraId="517A801E" w14:textId="77777777" w:rsidR="00BD2F4E" w:rsidRDefault="00BD2F4E" w:rsidP="00BD2F4E">
      <w:pPr>
        <w:pStyle w:val="BodyText"/>
        <w:numPr>
          <w:ilvl w:val="0"/>
          <w:numId w:val="22"/>
        </w:numPr>
        <w:ind w:left="835" w:right="1236"/>
        <w:contextualSpacing/>
      </w:pPr>
      <w:r>
        <w:t>Sampling distributions.</w:t>
      </w:r>
    </w:p>
    <w:p w14:paraId="6391F210" w14:textId="77777777" w:rsidR="00BD2F4E" w:rsidRDefault="00BD2F4E" w:rsidP="00BD2F4E">
      <w:pPr>
        <w:pStyle w:val="BodyText"/>
        <w:numPr>
          <w:ilvl w:val="0"/>
          <w:numId w:val="22"/>
        </w:numPr>
        <w:ind w:left="835" w:right="1236"/>
        <w:contextualSpacing/>
      </w:pPr>
      <w:r>
        <w:t>Properties of sample mean and variance from normal distribution,</w:t>
      </w:r>
    </w:p>
    <w:p w14:paraId="7100309E" w14:textId="77777777" w:rsidR="00BD2F4E" w:rsidRDefault="00BD2F4E" w:rsidP="00BD2F4E">
      <w:pPr>
        <w:pStyle w:val="BodyText"/>
        <w:numPr>
          <w:ilvl w:val="0"/>
          <w:numId w:val="22"/>
        </w:numPr>
        <w:ind w:left="835" w:right="410"/>
        <w:contextualSpacing/>
      </w:pPr>
      <w:r>
        <w:t>Sufficiency principle.</w:t>
      </w:r>
    </w:p>
    <w:p w14:paraId="2F561150" w14:textId="77777777" w:rsidR="00BD2F4E" w:rsidRDefault="00BD2F4E" w:rsidP="00BD2F4E">
      <w:pPr>
        <w:pStyle w:val="BodyText"/>
        <w:numPr>
          <w:ilvl w:val="0"/>
          <w:numId w:val="22"/>
        </w:numPr>
        <w:ind w:left="835" w:right="410"/>
        <w:contextualSpacing/>
      </w:pPr>
      <w:r>
        <w:t>Complete families.</w:t>
      </w:r>
    </w:p>
    <w:p w14:paraId="13E303E8" w14:textId="77777777" w:rsidR="00BD2F4E" w:rsidRDefault="00BD2F4E" w:rsidP="00BD2F4E">
      <w:pPr>
        <w:pStyle w:val="BodyText"/>
        <w:numPr>
          <w:ilvl w:val="0"/>
          <w:numId w:val="22"/>
        </w:numPr>
        <w:ind w:left="835" w:right="410"/>
        <w:contextualSpacing/>
      </w:pPr>
      <w:r>
        <w:t>Point estimation including unbiasedness, maximum likelihood and Bayesian estimation.</w:t>
      </w:r>
    </w:p>
    <w:p w14:paraId="07198698" w14:textId="77777777" w:rsidR="00BD2F4E" w:rsidRDefault="00BD2F4E" w:rsidP="00BD2F4E">
      <w:pPr>
        <w:pStyle w:val="BodyText"/>
        <w:numPr>
          <w:ilvl w:val="0"/>
          <w:numId w:val="22"/>
        </w:numPr>
        <w:ind w:left="835" w:right="410"/>
        <w:contextualSpacing/>
      </w:pPr>
      <w:r>
        <w:t>Consistency.</w:t>
      </w:r>
    </w:p>
    <w:p w14:paraId="794D283E" w14:textId="77777777" w:rsidR="00BD2F4E" w:rsidRDefault="00BD2F4E" w:rsidP="00BD2F4E">
      <w:pPr>
        <w:pStyle w:val="BodyText"/>
        <w:numPr>
          <w:ilvl w:val="0"/>
          <w:numId w:val="22"/>
        </w:numPr>
        <w:ind w:left="835" w:right="410"/>
        <w:contextualSpacing/>
      </w:pPr>
      <w:r>
        <w:t xml:space="preserve">Hypothesis testing and interval estimation. </w:t>
      </w:r>
    </w:p>
    <w:p w14:paraId="200DC71D" w14:textId="77777777" w:rsidR="00BD2F4E" w:rsidRDefault="00BD2F4E" w:rsidP="00BD2F4E">
      <w:pPr>
        <w:pStyle w:val="BodyText"/>
        <w:ind w:left="835" w:right="410"/>
        <w:contextualSpacing/>
      </w:pPr>
    </w:p>
    <w:p w14:paraId="4B9C6F4A" w14:textId="77777777" w:rsidR="00BD2F4E" w:rsidRPr="00617AD6" w:rsidRDefault="00BD2F4E" w:rsidP="00BD2F4E">
      <w:pPr>
        <w:pStyle w:val="BodyText"/>
        <w:spacing w:line="230" w:lineRule="auto"/>
        <w:ind w:left="112" w:right="410"/>
      </w:pPr>
      <w:r>
        <w:t xml:space="preserve">Additional topics vary depending on the coverage in STAT 672 and may include statistical decision theory, </w:t>
      </w:r>
      <w:proofErr w:type="spellStart"/>
      <w:r>
        <w:t>asymptotics</w:t>
      </w:r>
      <w:proofErr w:type="spellEnd"/>
      <w:r>
        <w:t>, and higher-order theory.</w:t>
      </w:r>
    </w:p>
    <w:p w14:paraId="4B6635DC" w14:textId="77777777" w:rsidR="00BD2F4E" w:rsidRDefault="00BD2F4E" w:rsidP="00BD2F4E">
      <w:pPr>
        <w:pStyle w:val="Heading3"/>
        <w:rPr>
          <w:b w:val="0"/>
        </w:rPr>
      </w:pPr>
      <w:r>
        <w:t>References</w:t>
      </w:r>
    </w:p>
    <w:p w14:paraId="2B2D19CE" w14:textId="77777777" w:rsidR="00BD2F4E" w:rsidRPr="00617AD6" w:rsidRDefault="00BD2F4E" w:rsidP="00BD2F4E">
      <w:pPr>
        <w:pStyle w:val="ListParagraph"/>
        <w:numPr>
          <w:ilvl w:val="0"/>
          <w:numId w:val="20"/>
        </w:numPr>
        <w:spacing w:before="120" w:after="120"/>
        <w:rPr>
          <w:sz w:val="24"/>
        </w:rPr>
      </w:pPr>
      <w:r w:rsidRPr="00617AD6">
        <w:rPr>
          <w:sz w:val="24"/>
        </w:rPr>
        <w:t>Gut, Probability: A Graduate Course</w:t>
      </w:r>
    </w:p>
    <w:p w14:paraId="7C43C85A" w14:textId="77777777" w:rsidR="00BD2F4E" w:rsidRDefault="00BD2F4E" w:rsidP="00BD2F4E">
      <w:pPr>
        <w:pStyle w:val="ListParagraph"/>
        <w:numPr>
          <w:ilvl w:val="0"/>
          <w:numId w:val="20"/>
        </w:numPr>
        <w:spacing w:before="120" w:after="120"/>
      </w:pPr>
      <w:r>
        <w:t>Pollard, A User’s Guide to Measure Theoretic Probability</w:t>
      </w:r>
    </w:p>
    <w:p w14:paraId="4F6A20B3" w14:textId="77777777" w:rsidR="00BD2F4E" w:rsidRDefault="00BD2F4E" w:rsidP="00BD2F4E">
      <w:pPr>
        <w:pStyle w:val="ListParagraph"/>
        <w:numPr>
          <w:ilvl w:val="0"/>
          <w:numId w:val="20"/>
        </w:numPr>
        <w:spacing w:before="120" w:after="120"/>
      </w:pPr>
      <w:proofErr w:type="spellStart"/>
      <w:r>
        <w:t>Shorack</w:t>
      </w:r>
      <w:proofErr w:type="spellEnd"/>
      <w:r>
        <w:t>, Probability for Statisticians</w:t>
      </w:r>
    </w:p>
    <w:p w14:paraId="3575648B" w14:textId="77777777" w:rsidR="00BD2F4E" w:rsidRDefault="00BD2F4E" w:rsidP="00BD2F4E">
      <w:pPr>
        <w:pStyle w:val="ListParagraph"/>
        <w:numPr>
          <w:ilvl w:val="0"/>
          <w:numId w:val="20"/>
        </w:numPr>
        <w:spacing w:before="120" w:after="120"/>
      </w:pPr>
      <w:r>
        <w:t xml:space="preserve">Casella and Berger, Statistical Inference </w:t>
      </w:r>
    </w:p>
    <w:p w14:paraId="739F0973" w14:textId="77777777" w:rsidR="00BD2F4E" w:rsidRDefault="00BD2F4E" w:rsidP="00BD2F4E">
      <w:pPr>
        <w:pStyle w:val="ListParagraph"/>
        <w:numPr>
          <w:ilvl w:val="0"/>
          <w:numId w:val="20"/>
        </w:numPr>
        <w:spacing w:before="120" w:after="120"/>
      </w:pPr>
      <w:r>
        <w:t>Mukhopadhyay, Probability and Statistical Inference</w:t>
      </w:r>
    </w:p>
    <w:p w14:paraId="373A82A1" w14:textId="77777777" w:rsidR="00BD2F4E" w:rsidRDefault="00BD2F4E" w:rsidP="00BD2F4E">
      <w:pPr>
        <w:pStyle w:val="ListParagraph"/>
        <w:numPr>
          <w:ilvl w:val="0"/>
          <w:numId w:val="20"/>
        </w:numPr>
        <w:spacing w:before="120" w:after="120"/>
      </w:pPr>
      <w:proofErr w:type="spellStart"/>
      <w:r>
        <w:t>Schervish</w:t>
      </w:r>
      <w:proofErr w:type="spellEnd"/>
      <w:r>
        <w:t>, Theory of Statistics</w:t>
      </w:r>
    </w:p>
    <w:p w14:paraId="5AB22C15" w14:textId="77777777" w:rsidR="00BD2F4E" w:rsidRPr="00617AD6" w:rsidRDefault="00BD2F4E" w:rsidP="00BD2F4E">
      <w:pPr>
        <w:pStyle w:val="ListParagraph"/>
        <w:numPr>
          <w:ilvl w:val="0"/>
          <w:numId w:val="20"/>
        </w:numPr>
        <w:spacing w:before="120" w:after="120"/>
        <w:rPr>
          <w:b/>
          <w:sz w:val="24"/>
        </w:rPr>
      </w:pPr>
      <w:r>
        <w:t>Young and Smith, Essentials of Statistical Inference</w:t>
      </w:r>
    </w:p>
    <w:p w14:paraId="00521A6B" w14:textId="77777777" w:rsidR="00BD2F4E" w:rsidRDefault="00BD2F4E" w:rsidP="00BD2F4E">
      <w:pPr>
        <w:pStyle w:val="BodyText"/>
        <w:spacing w:line="230" w:lineRule="auto"/>
        <w:ind w:left="112" w:right="343"/>
      </w:pPr>
      <w:r>
        <w:t>A student who has taken STAT 670 and STAT 672 will have been exposed to the necessary material to take this exam.</w:t>
      </w:r>
    </w:p>
    <w:p w14:paraId="5EADD944" w14:textId="77777777" w:rsidR="00F22807" w:rsidRDefault="00F22807">
      <w:pPr>
        <w:widowControl/>
        <w:autoSpaceDE/>
        <w:autoSpaceDN/>
        <w:spacing w:after="160" w:line="259" w:lineRule="auto"/>
        <w:rPr>
          <w:rFonts w:eastAsia="Comic Sans MS" w:cs="Comic Sans MS"/>
          <w:bCs/>
          <w:color w:val="C8102E"/>
          <w:sz w:val="32"/>
          <w:u w:color="000000"/>
        </w:rPr>
      </w:pPr>
      <w:r>
        <w:br w:type="page"/>
      </w:r>
    </w:p>
    <w:p w14:paraId="68CC26DA" w14:textId="7071F416" w:rsidR="00BD2F4E" w:rsidRPr="001C1C23" w:rsidRDefault="00BD2F4E" w:rsidP="00BD2F4E">
      <w:pPr>
        <w:pStyle w:val="Heading2"/>
      </w:pPr>
      <w:r>
        <w:lastRenderedPageBreak/>
        <w:t>Statistics: Linear Models and Bayesian Statistics</w:t>
      </w:r>
    </w:p>
    <w:p w14:paraId="7AFB6AEF" w14:textId="77777777" w:rsidR="00BD2F4E" w:rsidRDefault="00BD2F4E" w:rsidP="00BD2F4E">
      <w:pPr>
        <w:pStyle w:val="BodyText"/>
        <w:spacing w:before="230" w:line="230" w:lineRule="auto"/>
        <w:ind w:left="112" w:right="577"/>
      </w:pPr>
      <w:r>
        <w:rPr>
          <w:b/>
        </w:rPr>
        <w:t>Linear Models</w:t>
      </w:r>
    </w:p>
    <w:p w14:paraId="1A425713" w14:textId="77777777" w:rsidR="00BD2F4E" w:rsidRDefault="00BD2F4E" w:rsidP="00BD2F4E">
      <w:pPr>
        <w:pStyle w:val="BodyText"/>
        <w:numPr>
          <w:ilvl w:val="0"/>
          <w:numId w:val="25"/>
        </w:numPr>
        <w:ind w:left="835" w:right="576"/>
        <w:contextualSpacing/>
      </w:pPr>
      <w:r>
        <w:t>Multivariate normal distribution.</w:t>
      </w:r>
    </w:p>
    <w:p w14:paraId="7E133E4D" w14:textId="77777777" w:rsidR="00BD2F4E" w:rsidRDefault="00BD2F4E" w:rsidP="00BD2F4E">
      <w:pPr>
        <w:pStyle w:val="BodyText"/>
        <w:numPr>
          <w:ilvl w:val="0"/>
          <w:numId w:val="25"/>
        </w:numPr>
        <w:ind w:left="835" w:right="576"/>
        <w:contextualSpacing/>
      </w:pPr>
      <w:r>
        <w:t>Distribution of quadratic forms.</w:t>
      </w:r>
    </w:p>
    <w:p w14:paraId="434A1E56" w14:textId="77777777" w:rsidR="00BD2F4E" w:rsidRDefault="00BD2F4E" w:rsidP="00BD2F4E">
      <w:pPr>
        <w:pStyle w:val="BodyText"/>
        <w:numPr>
          <w:ilvl w:val="0"/>
          <w:numId w:val="25"/>
        </w:numPr>
        <w:ind w:left="835" w:right="576"/>
        <w:contextualSpacing/>
      </w:pPr>
      <w:r>
        <w:t>Linear models and design matrix of less than full rank.</w:t>
      </w:r>
    </w:p>
    <w:p w14:paraId="0D7AA795" w14:textId="77777777" w:rsidR="00BD2F4E" w:rsidRDefault="00BD2F4E" w:rsidP="00BD2F4E">
      <w:pPr>
        <w:pStyle w:val="BodyText"/>
        <w:numPr>
          <w:ilvl w:val="0"/>
          <w:numId w:val="25"/>
        </w:numPr>
        <w:ind w:left="835" w:right="576"/>
        <w:contextualSpacing/>
      </w:pPr>
      <w:r>
        <w:t>Estimation and distribution theory.</w:t>
      </w:r>
    </w:p>
    <w:p w14:paraId="357BA68B" w14:textId="77777777" w:rsidR="00BD2F4E" w:rsidRDefault="00BD2F4E" w:rsidP="00BD2F4E">
      <w:pPr>
        <w:pStyle w:val="BodyText"/>
        <w:numPr>
          <w:ilvl w:val="0"/>
          <w:numId w:val="25"/>
        </w:numPr>
        <w:ind w:left="835" w:right="576"/>
        <w:contextualSpacing/>
      </w:pPr>
      <w:r>
        <w:t>Generalized least squares.</w:t>
      </w:r>
    </w:p>
    <w:p w14:paraId="63B0EACD" w14:textId="77777777" w:rsidR="00BD2F4E" w:rsidRDefault="00BD2F4E" w:rsidP="00BD2F4E">
      <w:pPr>
        <w:pStyle w:val="BodyText"/>
        <w:numPr>
          <w:ilvl w:val="0"/>
          <w:numId w:val="25"/>
        </w:numPr>
        <w:ind w:left="835" w:right="576"/>
        <w:contextualSpacing/>
      </w:pPr>
      <w:r>
        <w:t>Hypothesis testing and distribution theory for F-test.</w:t>
      </w:r>
    </w:p>
    <w:p w14:paraId="152C9F2E" w14:textId="77777777" w:rsidR="00BD2F4E" w:rsidRDefault="00BD2F4E" w:rsidP="00BD2F4E">
      <w:pPr>
        <w:pStyle w:val="BodyText"/>
        <w:numPr>
          <w:ilvl w:val="0"/>
          <w:numId w:val="25"/>
        </w:numPr>
        <w:ind w:left="835" w:right="576"/>
        <w:contextualSpacing/>
      </w:pPr>
      <w:r>
        <w:t>Confidence interval and regions.</w:t>
      </w:r>
    </w:p>
    <w:p w14:paraId="6BE35FFB" w14:textId="77777777" w:rsidR="00BD2F4E" w:rsidRDefault="00BD2F4E" w:rsidP="00BD2F4E">
      <w:pPr>
        <w:pStyle w:val="BodyText"/>
        <w:numPr>
          <w:ilvl w:val="0"/>
          <w:numId w:val="25"/>
        </w:numPr>
        <w:ind w:left="835" w:right="576"/>
        <w:contextualSpacing/>
      </w:pPr>
      <w:r>
        <w:t xml:space="preserve">Multiple comparisons, analysis of variance. </w:t>
      </w:r>
    </w:p>
    <w:p w14:paraId="0CE609D6" w14:textId="77777777" w:rsidR="00BD2F4E" w:rsidRPr="001C1C23" w:rsidRDefault="00BD2F4E" w:rsidP="00BD2F4E">
      <w:pPr>
        <w:pStyle w:val="BodyText"/>
        <w:spacing w:before="230" w:line="230" w:lineRule="auto"/>
        <w:ind w:left="112" w:right="577"/>
      </w:pPr>
      <w:r>
        <w:t>Additional topics vary depending on the coverage in STAT 673 and may include polynomial regression, departure from assumptions and diagnostics, prediction, and model selection.</w:t>
      </w:r>
    </w:p>
    <w:p w14:paraId="70140EB6" w14:textId="77777777" w:rsidR="00BD2F4E" w:rsidRDefault="00BD2F4E" w:rsidP="00BD2F4E">
      <w:pPr>
        <w:spacing w:line="270" w:lineRule="exact"/>
        <w:ind w:left="112"/>
        <w:rPr>
          <w:sz w:val="24"/>
        </w:rPr>
      </w:pPr>
      <w:r>
        <w:rPr>
          <w:b/>
          <w:sz w:val="24"/>
        </w:rPr>
        <w:t>Bayesian Statistics</w:t>
      </w:r>
    </w:p>
    <w:p w14:paraId="4C855041" w14:textId="77777777" w:rsidR="00BD2F4E" w:rsidRDefault="00BD2F4E" w:rsidP="00BD2F4E">
      <w:pPr>
        <w:pStyle w:val="BodyText"/>
        <w:numPr>
          <w:ilvl w:val="0"/>
          <w:numId w:val="24"/>
        </w:numPr>
        <w:ind w:left="835" w:right="576"/>
        <w:contextualSpacing/>
      </w:pPr>
      <w:r>
        <w:t>Bayesian inference.</w:t>
      </w:r>
    </w:p>
    <w:p w14:paraId="3164BC6F" w14:textId="77777777" w:rsidR="00BD2F4E" w:rsidRDefault="00BD2F4E" w:rsidP="00BD2F4E">
      <w:pPr>
        <w:pStyle w:val="BodyText"/>
        <w:numPr>
          <w:ilvl w:val="0"/>
          <w:numId w:val="24"/>
        </w:numPr>
        <w:ind w:left="835" w:right="576"/>
        <w:contextualSpacing/>
      </w:pPr>
      <w:r>
        <w:t>Loss function and risk.</w:t>
      </w:r>
    </w:p>
    <w:p w14:paraId="009DBA9B" w14:textId="77777777" w:rsidR="00BD2F4E" w:rsidRDefault="00BD2F4E" w:rsidP="00BD2F4E">
      <w:pPr>
        <w:pStyle w:val="BodyText"/>
        <w:numPr>
          <w:ilvl w:val="0"/>
          <w:numId w:val="24"/>
        </w:numPr>
        <w:ind w:left="835" w:right="576"/>
        <w:contextualSpacing/>
      </w:pPr>
      <w:r>
        <w:t>One parameter models and posterior inference.</w:t>
      </w:r>
    </w:p>
    <w:p w14:paraId="3E0C7C57" w14:textId="77777777" w:rsidR="00BD2F4E" w:rsidRDefault="00BD2F4E" w:rsidP="00BD2F4E">
      <w:pPr>
        <w:pStyle w:val="BodyText"/>
        <w:numPr>
          <w:ilvl w:val="0"/>
          <w:numId w:val="24"/>
        </w:numPr>
        <w:ind w:left="835" w:right="576"/>
        <w:contextualSpacing/>
      </w:pPr>
      <w:r>
        <w:t>Conjugate priors.</w:t>
      </w:r>
    </w:p>
    <w:p w14:paraId="000AD9A5" w14:textId="77777777" w:rsidR="00BD2F4E" w:rsidRDefault="00BD2F4E" w:rsidP="00BD2F4E">
      <w:pPr>
        <w:pStyle w:val="BodyText"/>
        <w:numPr>
          <w:ilvl w:val="0"/>
          <w:numId w:val="24"/>
        </w:numPr>
        <w:ind w:left="835" w:right="576"/>
        <w:contextualSpacing/>
      </w:pPr>
      <w:r>
        <w:t>Non-informative priors.</w:t>
      </w:r>
    </w:p>
    <w:p w14:paraId="3B4C4B2F" w14:textId="77777777" w:rsidR="00BD2F4E" w:rsidRDefault="00BD2F4E" w:rsidP="00BD2F4E">
      <w:pPr>
        <w:pStyle w:val="BodyText"/>
        <w:numPr>
          <w:ilvl w:val="0"/>
          <w:numId w:val="24"/>
        </w:numPr>
        <w:ind w:left="835" w:right="576"/>
        <w:contextualSpacing/>
      </w:pPr>
      <w:r>
        <w:t>Multi-parameter models.</w:t>
      </w:r>
    </w:p>
    <w:p w14:paraId="78ED2569" w14:textId="77777777" w:rsidR="00BD2F4E" w:rsidRDefault="00BD2F4E" w:rsidP="00BD2F4E">
      <w:pPr>
        <w:pStyle w:val="BodyText"/>
        <w:numPr>
          <w:ilvl w:val="0"/>
          <w:numId w:val="24"/>
        </w:numPr>
        <w:ind w:left="835" w:right="576"/>
        <w:contextualSpacing/>
      </w:pPr>
      <w:r>
        <w:t>Bayesian computation.</w:t>
      </w:r>
    </w:p>
    <w:p w14:paraId="3CC124BB" w14:textId="77777777" w:rsidR="00BD2F4E" w:rsidRDefault="00BD2F4E" w:rsidP="00BD2F4E">
      <w:pPr>
        <w:pStyle w:val="BodyText"/>
        <w:numPr>
          <w:ilvl w:val="0"/>
          <w:numId w:val="24"/>
        </w:numPr>
        <w:ind w:left="835" w:right="576"/>
        <w:contextualSpacing/>
      </w:pPr>
      <w:r>
        <w:t>Gibbs sampling.</w:t>
      </w:r>
    </w:p>
    <w:p w14:paraId="58AAEFE0" w14:textId="77777777" w:rsidR="00BD2F4E" w:rsidRDefault="00BD2F4E" w:rsidP="00BD2F4E">
      <w:pPr>
        <w:pStyle w:val="BodyText"/>
        <w:numPr>
          <w:ilvl w:val="0"/>
          <w:numId w:val="24"/>
        </w:numPr>
        <w:ind w:left="835" w:right="576"/>
        <w:contextualSpacing/>
      </w:pPr>
      <w:r>
        <w:t xml:space="preserve">Markov chain Monte Carlo methods and applications in different areas. </w:t>
      </w:r>
    </w:p>
    <w:p w14:paraId="30C14B54" w14:textId="77777777" w:rsidR="00BD2F4E" w:rsidRPr="001C1C23" w:rsidRDefault="00BD2F4E" w:rsidP="00BD2F4E">
      <w:pPr>
        <w:pStyle w:val="BodyText"/>
        <w:spacing w:before="230" w:line="230" w:lineRule="auto"/>
        <w:ind w:left="112" w:right="577"/>
      </w:pPr>
      <w:r>
        <w:t>Additional topics may include decision theory, theoretical and convergence properties of Markov chain samplers, Bayesian model checking, model selection and assessment criteria, hierarchical models and Bayesian survival analysis.</w:t>
      </w:r>
    </w:p>
    <w:p w14:paraId="02739F06" w14:textId="77777777" w:rsidR="00BD2F4E" w:rsidRDefault="00BD2F4E" w:rsidP="00BD2F4E">
      <w:pPr>
        <w:pStyle w:val="Heading3"/>
      </w:pPr>
      <w:r>
        <w:t>References</w:t>
      </w:r>
    </w:p>
    <w:p w14:paraId="28A863ED" w14:textId="77777777" w:rsidR="00BD2F4E" w:rsidRDefault="00BD2F4E" w:rsidP="00BD2F4E">
      <w:pPr>
        <w:pStyle w:val="BodyText"/>
        <w:numPr>
          <w:ilvl w:val="0"/>
          <w:numId w:val="23"/>
        </w:numPr>
        <w:ind w:right="3756"/>
        <w:contextualSpacing/>
      </w:pPr>
      <w:r>
        <w:t xml:space="preserve">Christensen, Plane answers to complex questions (3rd ed.) </w:t>
      </w:r>
    </w:p>
    <w:p w14:paraId="5F0E3E29" w14:textId="77777777" w:rsidR="00BD2F4E" w:rsidRDefault="00BD2F4E" w:rsidP="00BD2F4E">
      <w:pPr>
        <w:pStyle w:val="BodyText"/>
        <w:numPr>
          <w:ilvl w:val="0"/>
          <w:numId w:val="23"/>
        </w:numPr>
        <w:ind w:right="3756"/>
        <w:contextualSpacing/>
      </w:pPr>
      <w:proofErr w:type="spellStart"/>
      <w:r>
        <w:t>Seber</w:t>
      </w:r>
      <w:proofErr w:type="spellEnd"/>
      <w:r>
        <w:t xml:space="preserve"> and Lee, Linear Regression Analysis (2nd ed.) </w:t>
      </w:r>
    </w:p>
    <w:p w14:paraId="40738B2D" w14:textId="77777777" w:rsidR="00BD2F4E" w:rsidRDefault="00BD2F4E" w:rsidP="00BD2F4E">
      <w:pPr>
        <w:pStyle w:val="BodyText"/>
        <w:numPr>
          <w:ilvl w:val="0"/>
          <w:numId w:val="23"/>
        </w:numPr>
        <w:ind w:right="3756"/>
        <w:contextualSpacing/>
      </w:pPr>
      <w:r>
        <w:t xml:space="preserve">Ravishankar and Dey, A First Course in Linear Model Theory </w:t>
      </w:r>
    </w:p>
    <w:p w14:paraId="2BAF26D9" w14:textId="77777777" w:rsidR="00BD2F4E" w:rsidRDefault="00BD2F4E" w:rsidP="00BD2F4E">
      <w:pPr>
        <w:pStyle w:val="BodyText"/>
        <w:numPr>
          <w:ilvl w:val="0"/>
          <w:numId w:val="23"/>
        </w:numPr>
        <w:ind w:right="3756"/>
        <w:contextualSpacing/>
      </w:pPr>
      <w:proofErr w:type="spellStart"/>
      <w:r>
        <w:t>Rencher</w:t>
      </w:r>
      <w:proofErr w:type="spellEnd"/>
      <w:r>
        <w:t xml:space="preserve"> and </w:t>
      </w:r>
      <w:proofErr w:type="spellStart"/>
      <w:r>
        <w:t>Schaalje</w:t>
      </w:r>
      <w:proofErr w:type="spellEnd"/>
      <w:r>
        <w:t>, Linear Models in Statistics (2nd ed.)</w:t>
      </w:r>
    </w:p>
    <w:p w14:paraId="79722314" w14:textId="77777777" w:rsidR="00BD2F4E" w:rsidRDefault="00BD2F4E" w:rsidP="00BD2F4E">
      <w:pPr>
        <w:pStyle w:val="BodyText"/>
        <w:numPr>
          <w:ilvl w:val="0"/>
          <w:numId w:val="23"/>
        </w:numPr>
        <w:ind w:right="3758"/>
        <w:contextualSpacing/>
      </w:pPr>
      <w:r>
        <w:t xml:space="preserve">Robert, The Bayesian Choice </w:t>
      </w:r>
      <w:proofErr w:type="gramStart"/>
      <w:r>
        <w:t>From</w:t>
      </w:r>
      <w:proofErr w:type="gramEnd"/>
      <w:r>
        <w:t xml:space="preserve"> Decision-Theoretic Foundations to Computational Implementation (2nd ed.)</w:t>
      </w:r>
    </w:p>
    <w:p w14:paraId="2AB8A4B6" w14:textId="77777777" w:rsidR="00BD2F4E" w:rsidRDefault="00BD2F4E" w:rsidP="00BD2F4E">
      <w:pPr>
        <w:pStyle w:val="BodyText"/>
        <w:numPr>
          <w:ilvl w:val="0"/>
          <w:numId w:val="23"/>
        </w:numPr>
        <w:ind w:right="3758"/>
        <w:contextualSpacing/>
      </w:pPr>
      <w:r>
        <w:t xml:space="preserve">Christensen, Johnson, </w:t>
      </w:r>
      <w:proofErr w:type="spellStart"/>
      <w:r>
        <w:t>Branscum</w:t>
      </w:r>
      <w:proofErr w:type="spellEnd"/>
      <w:r>
        <w:t xml:space="preserve"> and Hanson, Bayesian Ideas and Data Analysis: An Introduction for Scientists and Statisticians</w:t>
      </w:r>
    </w:p>
    <w:p w14:paraId="0893AA12" w14:textId="77777777" w:rsidR="00BD2F4E" w:rsidRDefault="00BD2F4E" w:rsidP="00BD2F4E">
      <w:pPr>
        <w:pStyle w:val="BodyText"/>
        <w:numPr>
          <w:ilvl w:val="0"/>
          <w:numId w:val="23"/>
        </w:numPr>
        <w:ind w:right="3756"/>
        <w:contextualSpacing/>
      </w:pPr>
      <w:r>
        <w:t>Carlin and Louis, Bayesian Methods for Data Analysis (3rd ed.)</w:t>
      </w:r>
    </w:p>
    <w:p w14:paraId="23F020C0" w14:textId="77777777" w:rsidR="00BD2F4E" w:rsidRDefault="00BD2F4E" w:rsidP="00BD2F4E">
      <w:pPr>
        <w:pStyle w:val="BodyText"/>
        <w:numPr>
          <w:ilvl w:val="0"/>
          <w:numId w:val="23"/>
        </w:numPr>
        <w:ind w:right="3758"/>
        <w:contextualSpacing/>
      </w:pPr>
      <w:r>
        <w:t xml:space="preserve">Berger, Statistical Decision Theory: Foundations, Concepts, and Methods </w:t>
      </w:r>
    </w:p>
    <w:p w14:paraId="4E251FAB" w14:textId="77777777" w:rsidR="00BD2F4E" w:rsidRDefault="00BD2F4E" w:rsidP="00BD2F4E">
      <w:pPr>
        <w:pStyle w:val="BodyText"/>
        <w:numPr>
          <w:ilvl w:val="0"/>
          <w:numId w:val="23"/>
        </w:numPr>
        <w:ind w:right="3756"/>
        <w:contextualSpacing/>
      </w:pPr>
      <w:r>
        <w:t>Gelman, Carlin, Stern and Rubin, Bayesian Data Analysis (2nd ed.)</w:t>
      </w:r>
    </w:p>
    <w:p w14:paraId="013CCCA0" w14:textId="77777777" w:rsidR="00BD2F4E" w:rsidRDefault="00BD2F4E" w:rsidP="00BD2F4E">
      <w:pPr>
        <w:pStyle w:val="BodyText"/>
        <w:spacing w:before="1"/>
        <w:rPr>
          <w:sz w:val="23"/>
        </w:rPr>
      </w:pPr>
    </w:p>
    <w:p w14:paraId="766242BE" w14:textId="4E74E77C" w:rsidR="0025452F" w:rsidRDefault="00BD2F4E" w:rsidP="00F22807">
      <w:pPr>
        <w:pStyle w:val="BodyText"/>
        <w:spacing w:line="230" w:lineRule="auto"/>
        <w:ind w:left="112" w:right="343"/>
      </w:pPr>
      <w:r>
        <w:t>A student who has taken STAT 673 and STAT 680 will have been exposed to the necessary material to take this exam.</w:t>
      </w:r>
      <w:bookmarkStart w:id="0" w:name="_GoBack"/>
      <w:bookmarkEnd w:id="0"/>
    </w:p>
    <w:sectPr w:rsidR="0025452F" w:rsidSect="00BC0D7A">
      <w:pgSz w:w="12240" w:h="15840"/>
      <w:pgMar w:top="1152" w:right="720" w:bottom="115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0A15"/>
    <w:multiLevelType w:val="hybridMultilevel"/>
    <w:tmpl w:val="01E02E0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663302C"/>
    <w:multiLevelType w:val="hybridMultilevel"/>
    <w:tmpl w:val="7A3A98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0BB96E2B"/>
    <w:multiLevelType w:val="hybridMultilevel"/>
    <w:tmpl w:val="750E2DA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101B0A89"/>
    <w:multiLevelType w:val="hybridMultilevel"/>
    <w:tmpl w:val="9FE8EF2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19D93CE9"/>
    <w:multiLevelType w:val="hybridMultilevel"/>
    <w:tmpl w:val="D01C833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15:restartNumberingAfterBreak="0">
    <w:nsid w:val="1E822A36"/>
    <w:multiLevelType w:val="hybridMultilevel"/>
    <w:tmpl w:val="22EA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D08E5"/>
    <w:multiLevelType w:val="hybridMultilevel"/>
    <w:tmpl w:val="B42EFA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365A6B66"/>
    <w:multiLevelType w:val="hybridMultilevel"/>
    <w:tmpl w:val="FD822AD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37CB356E"/>
    <w:multiLevelType w:val="multilevel"/>
    <w:tmpl w:val="13E47A92"/>
    <w:lvl w:ilvl="0">
      <w:start w:val="1"/>
      <w:numFmt w:val="decimal"/>
      <w:pStyle w:val="list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B869DD"/>
    <w:multiLevelType w:val="hybridMultilevel"/>
    <w:tmpl w:val="1B60A54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0" w15:restartNumberingAfterBreak="0">
    <w:nsid w:val="4013512B"/>
    <w:multiLevelType w:val="hybridMultilevel"/>
    <w:tmpl w:val="6768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E1F85"/>
    <w:multiLevelType w:val="hybridMultilevel"/>
    <w:tmpl w:val="EA5094F8"/>
    <w:lvl w:ilvl="0" w:tplc="77EC0F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F3497"/>
    <w:multiLevelType w:val="hybridMultilevel"/>
    <w:tmpl w:val="8C06563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3" w15:restartNumberingAfterBreak="0">
    <w:nsid w:val="51B14AB0"/>
    <w:multiLevelType w:val="hybridMultilevel"/>
    <w:tmpl w:val="140455D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4" w15:restartNumberingAfterBreak="0">
    <w:nsid w:val="5319329F"/>
    <w:multiLevelType w:val="hybridMultilevel"/>
    <w:tmpl w:val="709C71D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5" w15:restartNumberingAfterBreak="0">
    <w:nsid w:val="54103F8D"/>
    <w:multiLevelType w:val="hybridMultilevel"/>
    <w:tmpl w:val="953A3CA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6" w15:restartNumberingAfterBreak="0">
    <w:nsid w:val="65DD0DAC"/>
    <w:multiLevelType w:val="hybridMultilevel"/>
    <w:tmpl w:val="624A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20FEF"/>
    <w:multiLevelType w:val="hybridMultilevel"/>
    <w:tmpl w:val="1122C85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8" w15:restartNumberingAfterBreak="0">
    <w:nsid w:val="675C1332"/>
    <w:multiLevelType w:val="hybridMultilevel"/>
    <w:tmpl w:val="54442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E47FA"/>
    <w:multiLevelType w:val="hybridMultilevel"/>
    <w:tmpl w:val="29F8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10904"/>
    <w:multiLevelType w:val="hybridMultilevel"/>
    <w:tmpl w:val="19F0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940BD"/>
    <w:multiLevelType w:val="hybridMultilevel"/>
    <w:tmpl w:val="8E2EFCA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2" w15:restartNumberingAfterBreak="0">
    <w:nsid w:val="719D68BC"/>
    <w:multiLevelType w:val="hybridMultilevel"/>
    <w:tmpl w:val="60DE785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3" w15:restartNumberingAfterBreak="0">
    <w:nsid w:val="78CF7D19"/>
    <w:multiLevelType w:val="hybridMultilevel"/>
    <w:tmpl w:val="1B64120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4" w15:restartNumberingAfterBreak="0">
    <w:nsid w:val="79771669"/>
    <w:multiLevelType w:val="hybridMultilevel"/>
    <w:tmpl w:val="03D67C3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11"/>
  </w:num>
  <w:num w:numId="2">
    <w:abstractNumId w:val="8"/>
  </w:num>
  <w:num w:numId="3">
    <w:abstractNumId w:val="22"/>
  </w:num>
  <w:num w:numId="4">
    <w:abstractNumId w:val="14"/>
  </w:num>
  <w:num w:numId="5">
    <w:abstractNumId w:val="24"/>
  </w:num>
  <w:num w:numId="6">
    <w:abstractNumId w:val="10"/>
  </w:num>
  <w:num w:numId="7">
    <w:abstractNumId w:val="1"/>
  </w:num>
  <w:num w:numId="8">
    <w:abstractNumId w:val="17"/>
  </w:num>
  <w:num w:numId="9">
    <w:abstractNumId w:val="15"/>
  </w:num>
  <w:num w:numId="10">
    <w:abstractNumId w:val="7"/>
  </w:num>
  <w:num w:numId="11">
    <w:abstractNumId w:val="9"/>
  </w:num>
  <w:num w:numId="12">
    <w:abstractNumId w:val="6"/>
  </w:num>
  <w:num w:numId="13">
    <w:abstractNumId w:val="18"/>
  </w:num>
  <w:num w:numId="14">
    <w:abstractNumId w:val="19"/>
  </w:num>
  <w:num w:numId="15">
    <w:abstractNumId w:val="12"/>
  </w:num>
  <w:num w:numId="16">
    <w:abstractNumId w:val="23"/>
  </w:num>
  <w:num w:numId="17">
    <w:abstractNumId w:val="5"/>
  </w:num>
  <w:num w:numId="18">
    <w:abstractNumId w:val="0"/>
  </w:num>
  <w:num w:numId="19">
    <w:abstractNumId w:val="2"/>
  </w:num>
  <w:num w:numId="20">
    <w:abstractNumId w:val="20"/>
  </w:num>
  <w:num w:numId="21">
    <w:abstractNumId w:val="4"/>
  </w:num>
  <w:num w:numId="22">
    <w:abstractNumId w:val="13"/>
  </w:num>
  <w:num w:numId="23">
    <w:abstractNumId w:val="16"/>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4E"/>
    <w:rsid w:val="0025452F"/>
    <w:rsid w:val="00BD2F4E"/>
    <w:rsid w:val="00EF03C2"/>
    <w:rsid w:val="00F2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0BA5"/>
  <w15:chartTrackingRefBased/>
  <w15:docId w15:val="{ADC8912B-A034-482A-986C-A1F63E29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4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autoRedefine/>
    <w:uiPriority w:val="9"/>
    <w:qFormat/>
    <w:rsid w:val="00BD2F4E"/>
    <w:pPr>
      <w:spacing w:after="120"/>
      <w:jc w:val="center"/>
      <w:outlineLvl w:val="0"/>
    </w:pPr>
    <w:rPr>
      <w:b/>
      <w:bCs/>
      <w:sz w:val="36"/>
      <w:szCs w:val="24"/>
    </w:rPr>
  </w:style>
  <w:style w:type="paragraph" w:styleId="Heading2">
    <w:name w:val="heading 2"/>
    <w:basedOn w:val="Normal"/>
    <w:link w:val="Heading2Char"/>
    <w:autoRedefine/>
    <w:uiPriority w:val="9"/>
    <w:unhideWhenUsed/>
    <w:qFormat/>
    <w:rsid w:val="00BD2F4E"/>
    <w:pPr>
      <w:spacing w:before="120" w:after="240"/>
      <w:outlineLvl w:val="1"/>
    </w:pPr>
    <w:rPr>
      <w:rFonts w:eastAsia="Comic Sans MS" w:cs="Comic Sans MS"/>
      <w:bCs/>
      <w:color w:val="C8102E"/>
      <w:sz w:val="32"/>
      <w:u w:color="000000"/>
    </w:rPr>
  </w:style>
  <w:style w:type="paragraph" w:styleId="Heading3">
    <w:name w:val="heading 3"/>
    <w:basedOn w:val="Normal"/>
    <w:link w:val="Heading3Char"/>
    <w:autoRedefine/>
    <w:uiPriority w:val="9"/>
    <w:unhideWhenUsed/>
    <w:qFormat/>
    <w:rsid w:val="00EF03C2"/>
    <w:pPr>
      <w:spacing w:before="120" w:after="120"/>
      <w:outlineLvl w:val="2"/>
    </w:pPr>
    <w:rPr>
      <w:rFonts w:eastAsia="Comic Sans MS" w:cs="Comic Sans MS"/>
      <w:b/>
      <w:bCs/>
      <w:sz w:val="28"/>
      <w:szCs w:val="20"/>
      <w:u w:color="000000"/>
    </w:rPr>
  </w:style>
  <w:style w:type="paragraph" w:styleId="Heading4">
    <w:name w:val="heading 4"/>
    <w:basedOn w:val="Normal"/>
    <w:link w:val="Heading4Char"/>
    <w:uiPriority w:val="9"/>
    <w:unhideWhenUsed/>
    <w:qFormat/>
    <w:rsid w:val="00EF03C2"/>
    <w:pP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F03C2"/>
    <w:rPr>
      <w:rFonts w:ascii="Times New Roman" w:eastAsia="Times New Roman" w:hAnsi="Times New Roman" w:cs="Times New Roman"/>
      <w:b/>
      <w:sz w:val="24"/>
      <w:szCs w:val="20"/>
      <w:lang w:bidi="en-US"/>
    </w:rPr>
  </w:style>
  <w:style w:type="paragraph" w:customStyle="1" w:styleId="BookTitle1">
    <w:name w:val="Book Title1"/>
    <w:basedOn w:val="Normal"/>
    <w:link w:val="booktitleChar"/>
    <w:autoRedefine/>
    <w:qFormat/>
    <w:rsid w:val="00EF03C2"/>
    <w:rPr>
      <w:i/>
    </w:rPr>
  </w:style>
  <w:style w:type="character" w:customStyle="1" w:styleId="booktitleChar">
    <w:name w:val="book title Char"/>
    <w:basedOn w:val="DefaultParagraphFont"/>
    <w:link w:val="BookTitle1"/>
    <w:rsid w:val="00EF03C2"/>
    <w:rPr>
      <w:rFonts w:ascii="Times New Roman" w:eastAsia="Georgia" w:hAnsi="Times New Roman" w:cs="Georgia"/>
      <w:i/>
      <w:sz w:val="24"/>
      <w:lang w:bidi="en-US"/>
    </w:rPr>
  </w:style>
  <w:style w:type="paragraph" w:customStyle="1" w:styleId="link">
    <w:name w:val="link"/>
    <w:basedOn w:val="Normal"/>
    <w:link w:val="linkChar"/>
    <w:autoRedefine/>
    <w:qFormat/>
    <w:rsid w:val="00EF03C2"/>
    <w:rPr>
      <w:color w:val="C45911" w:themeColor="accent2" w:themeShade="BF"/>
      <w:u w:val="single"/>
    </w:rPr>
  </w:style>
  <w:style w:type="character" w:customStyle="1" w:styleId="linkChar">
    <w:name w:val="link Char"/>
    <w:basedOn w:val="DefaultParagraphFont"/>
    <w:link w:val="link"/>
    <w:rsid w:val="00EF03C2"/>
    <w:rPr>
      <w:rFonts w:ascii="Times New Roman" w:eastAsia="Georgia" w:hAnsi="Times New Roman" w:cs="Georgia"/>
      <w:color w:val="C45911" w:themeColor="accent2" w:themeShade="BF"/>
      <w:sz w:val="24"/>
      <w:u w:val="single"/>
      <w:lang w:bidi="en-US"/>
    </w:rPr>
  </w:style>
  <w:style w:type="character" w:customStyle="1" w:styleId="Heading1Char">
    <w:name w:val="Heading 1 Char"/>
    <w:basedOn w:val="DefaultParagraphFont"/>
    <w:link w:val="Heading1"/>
    <w:uiPriority w:val="9"/>
    <w:rsid w:val="00BD2F4E"/>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uiPriority w:val="9"/>
    <w:rsid w:val="00BD2F4E"/>
    <w:rPr>
      <w:rFonts w:ascii="Times New Roman" w:eastAsia="Comic Sans MS" w:hAnsi="Times New Roman" w:cs="Comic Sans MS"/>
      <w:bCs/>
      <w:color w:val="C8102E"/>
      <w:sz w:val="32"/>
      <w:u w:color="000000"/>
    </w:rPr>
  </w:style>
  <w:style w:type="character" w:customStyle="1" w:styleId="Heading3Char">
    <w:name w:val="Heading 3 Char"/>
    <w:basedOn w:val="DefaultParagraphFont"/>
    <w:link w:val="Heading3"/>
    <w:uiPriority w:val="9"/>
    <w:rsid w:val="00EF03C2"/>
    <w:rPr>
      <w:rFonts w:ascii="Times New Roman" w:eastAsia="Comic Sans MS" w:hAnsi="Times New Roman" w:cs="Comic Sans MS"/>
      <w:b/>
      <w:bCs/>
      <w:sz w:val="28"/>
      <w:szCs w:val="20"/>
      <w:u w:color="000000"/>
      <w:lang w:bidi="en-US"/>
    </w:rPr>
  </w:style>
  <w:style w:type="paragraph" w:customStyle="1" w:styleId="listitem">
    <w:name w:val="list item"/>
    <w:basedOn w:val="ListParagraph"/>
    <w:link w:val="listitemChar"/>
    <w:autoRedefine/>
    <w:qFormat/>
    <w:rsid w:val="00EF03C2"/>
    <w:pPr>
      <w:numPr>
        <w:numId w:val="2"/>
      </w:numPr>
      <w:spacing w:after="120"/>
      <w:ind w:hanging="360"/>
      <w:contextualSpacing w:val="0"/>
    </w:pPr>
  </w:style>
  <w:style w:type="character" w:customStyle="1" w:styleId="listitemChar">
    <w:name w:val="list item Char"/>
    <w:basedOn w:val="DefaultParagraphFont"/>
    <w:link w:val="listitem"/>
    <w:rsid w:val="00EF03C2"/>
    <w:rPr>
      <w:rFonts w:ascii="Times New Roman" w:eastAsia="Georgia" w:hAnsi="Times New Roman" w:cs="Georgia"/>
      <w:sz w:val="24"/>
      <w:lang w:bidi="en-US"/>
    </w:rPr>
  </w:style>
  <w:style w:type="paragraph" w:styleId="ListParagraph">
    <w:name w:val="List Paragraph"/>
    <w:basedOn w:val="Normal"/>
    <w:uiPriority w:val="1"/>
    <w:qFormat/>
    <w:rsid w:val="00EF03C2"/>
    <w:pPr>
      <w:ind w:left="720"/>
      <w:contextualSpacing/>
    </w:pPr>
  </w:style>
  <w:style w:type="paragraph" w:styleId="BodyText">
    <w:name w:val="Body Text"/>
    <w:basedOn w:val="Normal"/>
    <w:link w:val="BodyTextChar"/>
    <w:uiPriority w:val="1"/>
    <w:qFormat/>
    <w:rsid w:val="00BD2F4E"/>
    <w:pPr>
      <w:spacing w:before="120" w:after="120"/>
    </w:pPr>
    <w:rPr>
      <w:sz w:val="24"/>
      <w:szCs w:val="24"/>
    </w:rPr>
  </w:style>
  <w:style w:type="character" w:customStyle="1" w:styleId="BodyTextChar">
    <w:name w:val="Body Text Char"/>
    <w:basedOn w:val="DefaultParagraphFont"/>
    <w:link w:val="BodyText"/>
    <w:uiPriority w:val="1"/>
    <w:rsid w:val="00BD2F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Nicholson</cp:lastModifiedBy>
  <cp:revision>1</cp:revision>
  <dcterms:created xsi:type="dcterms:W3CDTF">2020-10-16T20:21:00Z</dcterms:created>
  <dcterms:modified xsi:type="dcterms:W3CDTF">2020-10-16T20:27:00Z</dcterms:modified>
</cp:coreProperties>
</file>