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60" w:rsidRDefault="007A0460" w:rsidP="007A0460">
      <w:pPr>
        <w:ind w:left="0" w:firstLine="0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41A1A5C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Cooperating Teacher Evaluation of Lesson: ILAS 301 </w:t>
      </w:r>
    </w:p>
    <w:p w:rsidR="007A0460" w:rsidRDefault="007A0460" w:rsidP="007A0460">
      <w:pPr>
        <w:ind w:left="0" w:firstLine="0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04"/>
        <w:gridCol w:w="612"/>
        <w:gridCol w:w="444"/>
        <w:gridCol w:w="3450"/>
        <w:gridCol w:w="990"/>
        <w:gridCol w:w="1076"/>
        <w:gridCol w:w="2082"/>
      </w:tblGrid>
      <w:tr w:rsidR="007A0460" w:rsidTr="00AD3814">
        <w:tc>
          <w:tcPr>
            <w:tcW w:w="2226" w:type="dxa"/>
            <w:gridSpan w:val="3"/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641A1A5C">
              <w:rPr>
                <w:rFonts w:asciiTheme="minorHAnsi" w:eastAsiaTheme="minorEastAsia" w:hAnsiTheme="minorHAnsi" w:cstheme="minorBidi"/>
              </w:rPr>
              <w:t>Clinical Student Name</w:t>
            </w:r>
          </w:p>
        </w:tc>
        <w:tc>
          <w:tcPr>
            <w:tcW w:w="4884" w:type="dxa"/>
            <w:gridSpan w:val="3"/>
            <w:tcBorders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76" w:type="dxa"/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Discipline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7A0460" w:rsidTr="00AD3814">
        <w:tc>
          <w:tcPr>
            <w:tcW w:w="2670" w:type="dxa"/>
            <w:gridSpan w:val="4"/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641A1A5C">
              <w:rPr>
                <w:rFonts w:asciiTheme="minorHAnsi" w:eastAsiaTheme="minorEastAsia" w:hAnsiTheme="minorHAnsi" w:cstheme="minorBidi"/>
              </w:rPr>
              <w:t>Cooperating Teacher Name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76" w:type="dxa"/>
          </w:tcPr>
          <w:p w:rsidR="007A0460" w:rsidRDefault="007A0460" w:rsidP="00AD3814">
            <w:pPr>
              <w:ind w:left="0" w:firstLine="0"/>
              <w:jc w:val="right"/>
              <w:rPr>
                <w:rFonts w:asciiTheme="minorHAnsi" w:eastAsiaTheme="minorEastAsia" w:hAnsiTheme="minorHAnsi" w:cstheme="minorBidi"/>
              </w:rPr>
            </w:pPr>
            <w:r w:rsidRPr="641A1A5C">
              <w:rPr>
                <w:rFonts w:asciiTheme="minorHAnsi" w:eastAsiaTheme="minorEastAsia" w:hAnsiTheme="minorHAnsi" w:cstheme="minorBidi"/>
              </w:rPr>
              <w:t>Date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7A0460" w:rsidTr="00AD3814">
        <w:tc>
          <w:tcPr>
            <w:tcW w:w="810" w:type="dxa"/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641A1A5C">
              <w:rPr>
                <w:rFonts w:asciiTheme="minorHAnsi" w:eastAsiaTheme="minorEastAsia" w:hAnsiTheme="minorHAnsi" w:cstheme="minorBidi"/>
              </w:rPr>
              <w:t>School</w:t>
            </w:r>
          </w:p>
        </w:tc>
        <w:tc>
          <w:tcPr>
            <w:tcW w:w="5310" w:type="dxa"/>
            <w:gridSpan w:val="4"/>
            <w:tcBorders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66" w:type="dxa"/>
            <w:gridSpan w:val="2"/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641A1A5C">
              <w:rPr>
                <w:rFonts w:asciiTheme="minorHAnsi" w:eastAsiaTheme="minorEastAsia" w:hAnsiTheme="minorHAnsi" w:cstheme="minorBidi"/>
              </w:rPr>
              <w:t>Course/Grade Level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7A0460" w:rsidTr="00AD3814">
        <w:tc>
          <w:tcPr>
            <w:tcW w:w="1614" w:type="dxa"/>
            <w:gridSpan w:val="2"/>
          </w:tcPr>
          <w:p w:rsidR="007A0460" w:rsidRDefault="007A0460" w:rsidP="00AD3814">
            <w:pPr>
              <w:ind w:left="0"/>
              <w:rPr>
                <w:rFonts w:asciiTheme="minorHAnsi" w:eastAsiaTheme="minorEastAsia" w:hAnsiTheme="minorHAnsi" w:cstheme="minorBidi"/>
              </w:rPr>
            </w:pPr>
            <w:r w:rsidRPr="641A1A5C">
              <w:rPr>
                <w:rFonts w:asciiTheme="minorHAnsi" w:eastAsiaTheme="minorEastAsia" w:hAnsiTheme="minorHAnsi" w:cstheme="minorBidi"/>
              </w:rPr>
              <w:t xml:space="preserve">Topic of Lesson </w:t>
            </w:r>
          </w:p>
        </w:tc>
        <w:tc>
          <w:tcPr>
            <w:tcW w:w="8654" w:type="dxa"/>
            <w:gridSpan w:val="6"/>
            <w:tcBorders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  <w:r w:rsidRPr="641A1A5C">
        <w:rPr>
          <w:rFonts w:asciiTheme="minorHAnsi" w:eastAsiaTheme="minorEastAsia" w:hAnsiTheme="minorHAnsi" w:cstheme="minorBidi"/>
        </w:rPr>
        <w:t>For each category, please indicate one of the following ratings.</w:t>
      </w: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  <w:r w:rsidRPr="641A1A5C">
        <w:rPr>
          <w:rFonts w:asciiTheme="minorHAnsi" w:eastAsiaTheme="minorEastAsia" w:hAnsiTheme="minorHAnsi" w:cstheme="minorBidi"/>
        </w:rPr>
        <w:t xml:space="preserve"> </w:t>
      </w:r>
    </w:p>
    <w:p w:rsidR="007A0460" w:rsidRDefault="007A0460" w:rsidP="007A0460">
      <w:pPr>
        <w:rPr>
          <w:rFonts w:asciiTheme="minorHAnsi" w:eastAsiaTheme="minorEastAsia" w:hAnsiTheme="minorHAnsi" w:cstheme="minorBidi"/>
          <w:color w:val="000000" w:themeColor="text1"/>
        </w:rPr>
      </w:pPr>
      <w:r w:rsidRPr="641A1A5C">
        <w:rPr>
          <w:rFonts w:asciiTheme="minorHAnsi" w:eastAsiaTheme="minorEastAsia" w:hAnsiTheme="minorHAnsi" w:cstheme="minorBidi"/>
          <w:color w:val="000000" w:themeColor="text1"/>
        </w:rPr>
        <w:t>“0” = “not observed in this lesson”</w:t>
      </w:r>
    </w:p>
    <w:p w:rsidR="007A0460" w:rsidRDefault="007A0460" w:rsidP="007A0460">
      <w:pPr>
        <w:rPr>
          <w:rFonts w:asciiTheme="minorHAnsi" w:eastAsiaTheme="minorEastAsia" w:hAnsiTheme="minorHAnsi" w:cstheme="minorBidi"/>
          <w:color w:val="000000" w:themeColor="text1"/>
        </w:rPr>
      </w:pPr>
      <w:r w:rsidRPr="641A1A5C">
        <w:rPr>
          <w:rFonts w:asciiTheme="minorHAnsi" w:eastAsiaTheme="minorEastAsia" w:hAnsiTheme="minorHAnsi" w:cstheme="minorBidi"/>
          <w:color w:val="000000" w:themeColor="text1"/>
        </w:rPr>
        <w:t xml:space="preserve">“1” = “in need of improvement". If you assign a “1” to a category, please give specific comments for improvement </w:t>
      </w:r>
    </w:p>
    <w:p w:rsidR="007A0460" w:rsidRDefault="007A0460" w:rsidP="007A0460">
      <w:pPr>
        <w:rPr>
          <w:rFonts w:asciiTheme="minorHAnsi" w:eastAsiaTheme="minorEastAsia" w:hAnsiTheme="minorHAnsi" w:cstheme="minorBidi"/>
          <w:color w:val="000000" w:themeColor="text1"/>
        </w:rPr>
      </w:pPr>
      <w:r w:rsidRPr="641A1A5C">
        <w:rPr>
          <w:rFonts w:asciiTheme="minorHAnsi" w:eastAsiaTheme="minorEastAsia" w:hAnsiTheme="minorHAnsi" w:cstheme="minorBidi"/>
          <w:color w:val="000000" w:themeColor="text1"/>
        </w:rPr>
        <w:t xml:space="preserve">“2” = “meets expectations of performance" at this stage of pre-service development </w:t>
      </w:r>
    </w:p>
    <w:p w:rsidR="007A0460" w:rsidRDefault="007A0460" w:rsidP="007A0460">
      <w:pPr>
        <w:rPr>
          <w:rFonts w:asciiTheme="minorHAnsi" w:eastAsiaTheme="minorEastAsia" w:hAnsiTheme="minorHAnsi" w:cstheme="minorBidi"/>
          <w:color w:val="000000" w:themeColor="text1"/>
        </w:rPr>
      </w:pPr>
      <w:r w:rsidRPr="641A1A5C">
        <w:rPr>
          <w:rFonts w:asciiTheme="minorHAnsi" w:eastAsiaTheme="minorEastAsia" w:hAnsiTheme="minorHAnsi" w:cstheme="minorBidi"/>
          <w:color w:val="000000" w:themeColor="text1"/>
        </w:rPr>
        <w:t xml:space="preserve">“3” = “exceeds expectations of performance” at this stage of pre-service development. </w:t>
      </w:r>
    </w:p>
    <w:p w:rsidR="007A0460" w:rsidRDefault="007A0460" w:rsidP="007A0460">
      <w:pPr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  <w:b/>
          <w:bCs/>
        </w:rPr>
      </w:pPr>
      <w:r w:rsidRPr="641A1A5C">
        <w:rPr>
          <w:rFonts w:asciiTheme="minorHAnsi" w:eastAsiaTheme="minorEastAsia" w:hAnsiTheme="minorHAnsi" w:cstheme="minorBidi"/>
          <w:b/>
          <w:bCs/>
        </w:rPr>
        <w:t>PLANNING</w:t>
      </w: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718"/>
      </w:tblGrid>
      <w:tr w:rsidR="007A0460" w:rsidTr="00AD3814">
        <w:tc>
          <w:tcPr>
            <w:tcW w:w="540" w:type="dxa"/>
            <w:tcBorders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9718" w:type="dxa"/>
          </w:tcPr>
          <w:p w:rsidR="007A0460" w:rsidRDefault="007A0460" w:rsidP="00AD3814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41A1A5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Provides clear &amp; realistic objectives that connect new lesson to previous learning </w:t>
            </w:r>
          </w:p>
        </w:tc>
      </w:tr>
      <w:tr w:rsidR="007A0460" w:rsidTr="00AD3814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9718" w:type="dxa"/>
          </w:tcPr>
          <w:p w:rsidR="007A0460" w:rsidRDefault="007A0460" w:rsidP="00AD3814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41A1A5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Includes an introductory activity that motivates the topic and/or reviews pre-requisite knowledge </w:t>
            </w:r>
          </w:p>
        </w:tc>
      </w:tr>
      <w:tr w:rsidR="007A0460" w:rsidTr="00AD3814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9718" w:type="dxa"/>
          </w:tcPr>
          <w:p w:rsidR="007A0460" w:rsidRDefault="007A0460" w:rsidP="00AD3814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41A1A5C">
              <w:rPr>
                <w:rFonts w:asciiTheme="minorHAnsi" w:eastAsiaTheme="minorEastAsia" w:hAnsiTheme="minorHAnsi" w:cstheme="minorBidi"/>
                <w:color w:val="000000" w:themeColor="text1"/>
              </w:rPr>
              <w:t>Activities develop the topic, are focused on objectives, logically sequenced and well-paced</w:t>
            </w:r>
          </w:p>
        </w:tc>
      </w:tr>
      <w:tr w:rsidR="007A0460" w:rsidTr="00AD3814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9718" w:type="dxa"/>
          </w:tcPr>
          <w:p w:rsidR="007A0460" w:rsidRDefault="007A0460" w:rsidP="00AD3814">
            <w:pPr>
              <w:ind w:left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41A1A5C">
              <w:rPr>
                <w:rFonts w:asciiTheme="minorHAnsi" w:eastAsiaTheme="minorEastAsia" w:hAnsiTheme="minorHAnsi" w:cstheme="minorBidi"/>
                <w:color w:val="000000" w:themeColor="text1"/>
              </w:rPr>
              <w:t>Lesson addresses the diverse learning styles of students with variety of instructional methods</w:t>
            </w:r>
          </w:p>
        </w:tc>
      </w:tr>
      <w:tr w:rsidR="007A0460" w:rsidTr="00AD3814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9718" w:type="dxa"/>
          </w:tcPr>
          <w:p w:rsidR="007A0460" w:rsidRDefault="007A0460" w:rsidP="00AD3814">
            <w:pPr>
              <w:ind w:left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41A1A5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Relevant materials are 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used and prepared ahead of time</w:t>
            </w:r>
          </w:p>
        </w:tc>
      </w:tr>
      <w:tr w:rsidR="007A0460" w:rsidTr="00AD3814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9718" w:type="dxa"/>
          </w:tcPr>
          <w:p w:rsidR="007A0460" w:rsidRDefault="007A0460" w:rsidP="00AD3814">
            <w:pPr>
              <w:ind w:left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41A1A5C">
              <w:rPr>
                <w:rFonts w:asciiTheme="minorHAnsi" w:eastAsiaTheme="minorEastAsia" w:hAnsiTheme="minorHAnsi" w:cstheme="minorBidi"/>
                <w:color w:val="000000" w:themeColor="text1"/>
              </w:rPr>
              <w:t>Closing activity summarizes lesson &amp; assesses students’ meeting of the lesson’s objective</w:t>
            </w:r>
          </w:p>
        </w:tc>
      </w:tr>
    </w:tbl>
    <w:p w:rsidR="007A0460" w:rsidRDefault="007A0460" w:rsidP="007A0460">
      <w:pPr>
        <w:ind w:left="0"/>
        <w:rPr>
          <w:rFonts w:asciiTheme="minorHAnsi" w:eastAsiaTheme="minorEastAsia" w:hAnsiTheme="minorHAnsi" w:cstheme="minorBidi"/>
          <w:b/>
          <w:bCs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  <w:r w:rsidRPr="641A1A5C">
        <w:rPr>
          <w:rFonts w:asciiTheme="minorHAnsi" w:eastAsiaTheme="minorEastAsia" w:hAnsiTheme="minorHAnsi" w:cstheme="minorBidi"/>
        </w:rPr>
        <w:t xml:space="preserve">COMMENTS: </w:t>
      </w: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 w:firstLine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 w:firstLine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  <w:b/>
          <w:bCs/>
        </w:rPr>
      </w:pPr>
      <w:r w:rsidRPr="641A1A5C">
        <w:rPr>
          <w:rFonts w:asciiTheme="minorHAnsi" w:eastAsiaTheme="minorEastAsia" w:hAnsiTheme="minorHAnsi" w:cstheme="minorBidi"/>
          <w:b/>
          <w:bCs/>
        </w:rPr>
        <w:t>IMPLEMENTATION</w:t>
      </w:r>
    </w:p>
    <w:p w:rsidR="007A0460" w:rsidRDefault="007A0460" w:rsidP="007A0460">
      <w:pPr>
        <w:ind w:left="0" w:firstLine="0"/>
        <w:rPr>
          <w:rFonts w:asciiTheme="minorHAnsi" w:eastAsiaTheme="minorEastAsia" w:hAnsiTheme="minorHAnsi" w:cstheme="minorBidi"/>
        </w:rPr>
      </w:pPr>
    </w:p>
    <w:tbl>
      <w:tblPr>
        <w:tblStyle w:val="TableGrid"/>
        <w:tblW w:w="10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723"/>
      </w:tblGrid>
      <w:tr w:rsidR="007A0460" w:rsidRPr="007F7469" w:rsidTr="00AD3814">
        <w:tc>
          <w:tcPr>
            <w:tcW w:w="535" w:type="dxa"/>
            <w:tcBorders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Clinical student follows the prepared lesson</w:t>
            </w:r>
          </w:p>
        </w:tc>
      </w:tr>
      <w:tr w:rsidR="007A0460" w:rsidRPr="007F7469" w:rsidTr="00AD381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Responds to the diverse learning needs of the students</w:t>
            </w:r>
          </w:p>
        </w:tc>
      </w:tr>
      <w:tr w:rsidR="007A0460" w:rsidRPr="007F7469" w:rsidTr="00AD381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Gives clear directions throughout the lesson</w:t>
            </w:r>
          </w:p>
        </w:tc>
      </w:tr>
      <w:tr w:rsidR="007A0460" w:rsidRPr="007F7469" w:rsidTr="00AD381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Adjusts teaching methods/strategies to maximize student learning</w:t>
            </w:r>
          </w:p>
        </w:tc>
      </w:tr>
      <w:tr w:rsidR="007A0460" w:rsidRPr="007F7469" w:rsidTr="00AD381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Demonstrates in-depth understanding of content knowledge</w:t>
            </w:r>
          </w:p>
        </w:tc>
      </w:tr>
      <w:tr w:rsidR="007A0460" w:rsidRPr="007F7469" w:rsidTr="00AD381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F7469">
              <w:rPr>
                <w:rFonts w:asciiTheme="minorHAnsi" w:eastAsiaTheme="minorEastAsia" w:hAnsiTheme="minorHAnsi" w:cstheme="minorBidi"/>
                <w:color w:val="000000" w:themeColor="text1"/>
              </w:rPr>
              <w:t>Makes smooth transitions between different parts of the lesson</w:t>
            </w:r>
          </w:p>
        </w:tc>
      </w:tr>
      <w:tr w:rsidR="007A0460" w:rsidRPr="007F7469" w:rsidTr="00AD381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F7469">
              <w:rPr>
                <w:rFonts w:asciiTheme="minorHAnsi" w:eastAsiaTheme="minorEastAsia" w:hAnsiTheme="minorHAnsi" w:cstheme="minorBidi"/>
                <w:color w:val="000000" w:themeColor="text1"/>
              </w:rPr>
              <w:t>Provides appropriate wait time</w:t>
            </w:r>
          </w:p>
        </w:tc>
      </w:tr>
      <w:tr w:rsidR="007A0460" w:rsidRPr="007F7469" w:rsidTr="00AD381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Lesson is student-centered</w:t>
            </w:r>
          </w:p>
        </w:tc>
      </w:tr>
      <w:tr w:rsidR="007A0460" w:rsidRPr="007F7469" w:rsidTr="00AD381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Students are actively engaged in the lesson</w:t>
            </w:r>
          </w:p>
        </w:tc>
      </w:tr>
      <w:tr w:rsidR="007A0460" w:rsidRPr="007F7469" w:rsidTr="00AD381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Consistently makes eye contact with students (class and individual students)</w:t>
            </w:r>
          </w:p>
        </w:tc>
      </w:tr>
      <w:tr w:rsidR="007A0460" w:rsidRPr="007F7469" w:rsidTr="00AD381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23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Effectively solicits feedback from individual students throughout lesson</w:t>
            </w:r>
          </w:p>
        </w:tc>
      </w:tr>
    </w:tbl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  <w:r w:rsidRPr="641A1A5C">
        <w:rPr>
          <w:rFonts w:asciiTheme="minorHAnsi" w:eastAsiaTheme="minorEastAsia" w:hAnsiTheme="minorHAnsi" w:cstheme="minorBidi"/>
        </w:rPr>
        <w:t>COMMENTS:</w:t>
      </w: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4748E8">
      <w:pPr>
        <w:ind w:left="0" w:firstLine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  <w:b/>
          <w:bCs/>
        </w:rPr>
      </w:pPr>
      <w:r w:rsidRPr="641A1A5C">
        <w:rPr>
          <w:rFonts w:asciiTheme="minorHAnsi" w:eastAsiaTheme="minorEastAsia" w:hAnsiTheme="minorHAnsi" w:cstheme="minorBidi"/>
          <w:b/>
          <w:bCs/>
        </w:rPr>
        <w:t>PROFESSIONALISM</w:t>
      </w: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9310"/>
      </w:tblGrid>
      <w:tr w:rsidR="007A0460" w:rsidRPr="007F7469" w:rsidTr="00AD3814">
        <w:tc>
          <w:tcPr>
            <w:tcW w:w="525" w:type="dxa"/>
            <w:tcBorders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10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 xml:space="preserve">Interacts with students in a professional manner </w:t>
            </w:r>
          </w:p>
        </w:tc>
      </w:tr>
      <w:tr w:rsidR="007A0460" w:rsidRPr="007F7469" w:rsidTr="00AD3814"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10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 xml:space="preserve">Dresses professionally </w:t>
            </w:r>
          </w:p>
        </w:tc>
      </w:tr>
      <w:tr w:rsidR="007A0460" w:rsidRPr="007F7469" w:rsidTr="00AD3814"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10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 xml:space="preserve">Shows enthusiasm for the students’ learning and material being taught </w:t>
            </w:r>
          </w:p>
        </w:tc>
      </w:tr>
      <w:tr w:rsidR="007A0460" w:rsidRPr="007F7469" w:rsidTr="00AD3814"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10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Handles disruptions professionally (if applicable)</w:t>
            </w:r>
          </w:p>
        </w:tc>
      </w:tr>
      <w:tr w:rsidR="007A0460" w:rsidRPr="007F7469" w:rsidTr="00AD3814"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10" w:type="dxa"/>
          </w:tcPr>
          <w:p w:rsidR="007A0460" w:rsidRPr="007F7469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7F7469">
              <w:rPr>
                <w:rFonts w:asciiTheme="minorHAnsi" w:eastAsiaTheme="minorEastAsia" w:hAnsiTheme="minorHAnsi" w:cstheme="minorBidi"/>
              </w:rPr>
              <w:t>Student is receptive to constructive criticism and feedback</w:t>
            </w:r>
          </w:p>
        </w:tc>
      </w:tr>
    </w:tbl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</w:pPr>
      <w:r w:rsidRPr="641A1A5C">
        <w:rPr>
          <w:rFonts w:asciiTheme="minorHAnsi" w:eastAsiaTheme="minorEastAsia" w:hAnsiTheme="minorHAnsi" w:cstheme="minorBidi"/>
        </w:rPr>
        <w:t>COMMENTS:</w:t>
      </w: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  <w:r w:rsidRPr="641A1A5C">
        <w:rPr>
          <w:rFonts w:asciiTheme="minorHAnsi" w:eastAsiaTheme="minorEastAsia" w:hAnsiTheme="minorHAnsi" w:cstheme="minorBidi"/>
        </w:rPr>
        <w:t xml:space="preserve"> </w:t>
      </w: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4748E8">
      <w:pPr>
        <w:ind w:left="0" w:firstLine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 w:firstLine="0"/>
        <w:rPr>
          <w:rFonts w:asciiTheme="minorHAnsi" w:eastAsiaTheme="minorEastAsia" w:hAnsiTheme="minorHAnsi" w:cstheme="minorBidi"/>
        </w:rPr>
      </w:pPr>
      <w:bookmarkStart w:id="0" w:name="_GoBack"/>
      <w:bookmarkEnd w:id="0"/>
    </w:p>
    <w:p w:rsidR="007A0460" w:rsidRDefault="007A0460" w:rsidP="007A0460">
      <w:pPr>
        <w:ind w:left="0" w:firstLine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</w:p>
    <w:p w:rsidR="007A0460" w:rsidRDefault="007A0460" w:rsidP="007A0460">
      <w:pPr>
        <w:ind w:left="0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g">
            <w:drawing>
              <wp:inline distT="0" distB="0" distL="0" distR="0" wp14:anchorId="6A5E56DB" wp14:editId="4036FEFA">
                <wp:extent cx="6520180" cy="5080"/>
                <wp:effectExtent l="0" t="0" r="0" b="0"/>
                <wp:docPr id="553" name="Group 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180" cy="5080"/>
                          <a:chOff x="0" y="0"/>
                          <a:chExt cx="6670548" cy="6096"/>
                        </a:xfrm>
                      </wpg:grpSpPr>
                      <wps:wsp>
                        <wps:cNvPr id="777" name="Shape 777"/>
                        <wps:cNvSpPr/>
                        <wps:spPr>
                          <a:xfrm>
                            <a:off x="0" y="0"/>
                            <a:ext cx="6670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548" h="9144">
                                <a:moveTo>
                                  <a:pt x="0" y="0"/>
                                </a:moveTo>
                                <a:lnTo>
                                  <a:pt x="6670548" y="0"/>
                                </a:lnTo>
                                <a:lnTo>
                                  <a:pt x="6670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3055C" id="Group 553" o:spid="_x0000_s1026" style="width:513.4pt;height:.4pt;mso-position-horizontal-relative:char;mso-position-vertical-relative:line" coordsize="667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">
                <v:shape id="Shape 777" o:spid="_x0000_s1027" style="position:absolute;width:66705;height:91;visibility:visible;mso-wrap-style:square;v-text-anchor:top" coordsize="6670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" path="m,l6670548,r,9144l,9144,,e" fillcolor="black" stroked="f" strokeweight="0">
                  <v:stroke miterlimit="83231f" joinstyle="miter"/>
                  <v:path arrowok="t" textboxrect="0,0,6670548,9144"/>
                </v:shape>
                <w10:anchorlock/>
              </v:group>
            </w:pict>
          </mc:Fallback>
        </mc:AlternateContent>
      </w:r>
    </w:p>
    <w:p w:rsidR="007A0460" w:rsidRDefault="007A0460" w:rsidP="007A0460">
      <w:pPr>
        <w:ind w:left="0" w:firstLine="0"/>
        <w:rPr>
          <w:rFonts w:asciiTheme="minorHAnsi" w:eastAsiaTheme="minorEastAsia" w:hAnsiTheme="minorHAnsi" w:cstheme="min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363"/>
      </w:tblGrid>
      <w:tr w:rsidR="007A0460" w:rsidRPr="00C1023F" w:rsidTr="00AD3814">
        <w:tc>
          <w:tcPr>
            <w:tcW w:w="895" w:type="dxa"/>
            <w:tcBorders>
              <w:bottom w:val="single" w:sz="4" w:space="0" w:color="auto"/>
            </w:tcBorders>
          </w:tcPr>
          <w:p w:rsidR="007A0460" w:rsidRPr="00C1023F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  <w:szCs w:val="20"/>
              </w:rPr>
            </w:pPr>
          </w:p>
        </w:tc>
        <w:tc>
          <w:tcPr>
            <w:tcW w:w="9363" w:type="dxa"/>
          </w:tcPr>
          <w:p w:rsidR="007A0460" w:rsidRPr="00C1023F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  <w:szCs w:val="20"/>
              </w:rPr>
            </w:pPr>
            <w:r w:rsidRPr="00C1023F">
              <w:rPr>
                <w:rFonts w:asciiTheme="minorHAnsi" w:eastAsiaTheme="minorEastAsia" w:hAnsiTheme="minorHAnsi" w:cstheme="minorBidi"/>
                <w:szCs w:val="20"/>
              </w:rPr>
              <w:t>I have reviewed and discussed this evaluation with the clinical student</w:t>
            </w:r>
          </w:p>
        </w:tc>
      </w:tr>
    </w:tbl>
    <w:p w:rsidR="007A0460" w:rsidRPr="006B4F6E" w:rsidRDefault="007A0460" w:rsidP="007A0460">
      <w:pPr>
        <w:ind w:left="0" w:firstLine="0"/>
        <w:rPr>
          <w:rFonts w:asciiTheme="minorHAnsi" w:eastAsiaTheme="minorEastAsia" w:hAnsiTheme="minorHAnsi" w:cstheme="minorBidi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4605"/>
        <w:gridCol w:w="640"/>
        <w:gridCol w:w="1501"/>
      </w:tblGrid>
      <w:tr w:rsidR="007A0460" w:rsidTr="004748E8">
        <w:tc>
          <w:tcPr>
            <w:tcW w:w="3135" w:type="dxa"/>
          </w:tcPr>
          <w:p w:rsidR="007A0460" w:rsidRPr="00C1023F" w:rsidRDefault="007A0460" w:rsidP="00AD3814">
            <w:pPr>
              <w:ind w:left="0" w:firstLine="0"/>
            </w:pPr>
            <w:r w:rsidRPr="00C1023F">
              <w:rPr>
                <w:rFonts w:asciiTheme="minorHAnsi" w:eastAsiaTheme="minorEastAsia" w:hAnsiTheme="minorHAnsi" w:cstheme="minorBidi"/>
                <w:szCs w:val="20"/>
              </w:rPr>
              <w:t xml:space="preserve">Cooperating Teacher’s Signature 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7A0460" w:rsidRPr="00C1023F" w:rsidRDefault="007A0460" w:rsidP="00AD3814">
            <w:pPr>
              <w:ind w:left="0" w:firstLine="0"/>
            </w:pPr>
          </w:p>
        </w:tc>
        <w:tc>
          <w:tcPr>
            <w:tcW w:w="275" w:type="dxa"/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0C1023F">
              <w:rPr>
                <w:rFonts w:asciiTheme="minorHAnsi" w:eastAsiaTheme="minorEastAsia" w:hAnsiTheme="minorHAnsi" w:cstheme="minorBidi"/>
                <w:szCs w:val="20"/>
              </w:rPr>
              <w:t>Date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A0460" w:rsidRDefault="007A0460" w:rsidP="00AD3814">
            <w:pPr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D22D4" w:rsidRDefault="004D22D4" w:rsidP="004748E8">
      <w:pPr>
        <w:ind w:left="0" w:firstLine="0"/>
      </w:pPr>
    </w:p>
    <w:sectPr w:rsidR="004D22D4" w:rsidSect="004748E8">
      <w:headerReference w:type="default" r:id="rId6"/>
      <w:footerReference w:type="default" r:id="rId7"/>
      <w:pgSz w:w="12240" w:h="15840" w:code="1"/>
      <w:pgMar w:top="540" w:right="976" w:bottom="990" w:left="996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CC" w:rsidRDefault="000B62CC">
      <w:r>
        <w:separator/>
      </w:r>
    </w:p>
  </w:endnote>
  <w:endnote w:type="continuationSeparator" w:id="0">
    <w:p w:rsidR="000B62CC" w:rsidRDefault="000B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645"/>
      <w:gridCol w:w="8988"/>
      <w:gridCol w:w="635"/>
    </w:tblGrid>
    <w:tr w:rsidR="641A1A5C" w:rsidTr="641A1A5C">
      <w:tc>
        <w:tcPr>
          <w:tcW w:w="645" w:type="dxa"/>
        </w:tcPr>
        <w:p w:rsidR="641A1A5C" w:rsidRDefault="000B62CC" w:rsidP="641A1A5C">
          <w:pPr>
            <w:pStyle w:val="Header"/>
            <w:ind w:left="-115"/>
          </w:pPr>
        </w:p>
      </w:tc>
      <w:tc>
        <w:tcPr>
          <w:tcW w:w="8988" w:type="dxa"/>
        </w:tcPr>
        <w:p w:rsidR="641A1A5C" w:rsidRDefault="007A0460" w:rsidP="641A1A5C">
          <w:pPr>
            <w:ind w:left="0" w:firstLine="0"/>
            <w:rPr>
              <w:rFonts w:asciiTheme="minorHAnsi" w:eastAsiaTheme="minorEastAsia" w:hAnsiTheme="minorHAnsi" w:cstheme="minorBidi"/>
            </w:rPr>
          </w:pPr>
          <w:r w:rsidRPr="641A1A5C">
            <w:rPr>
              <w:rFonts w:asciiTheme="minorHAnsi" w:eastAsiaTheme="minorEastAsia" w:hAnsiTheme="minorHAnsi" w:cstheme="minorBidi"/>
              <w:i/>
              <w:iCs/>
            </w:rPr>
            <w:t xml:space="preserve">ILAS 301 </w:t>
          </w:r>
          <w:r w:rsidRPr="641A1A5C">
            <w:rPr>
              <w:rFonts w:asciiTheme="minorHAnsi" w:eastAsiaTheme="minorEastAsia" w:hAnsiTheme="minorHAnsi" w:cstheme="minorBidi"/>
            </w:rPr>
            <w:t xml:space="preserve">• </w:t>
          </w:r>
          <w:r w:rsidRPr="641A1A5C">
            <w:rPr>
              <w:rFonts w:asciiTheme="minorHAnsi" w:eastAsiaTheme="minorEastAsia" w:hAnsiTheme="minorHAnsi" w:cstheme="minorBidi"/>
              <w:i/>
              <w:iCs/>
            </w:rPr>
            <w:t xml:space="preserve">College of Liberal Arts and Sciences </w:t>
          </w:r>
          <w:r w:rsidRPr="641A1A5C">
            <w:rPr>
              <w:rFonts w:asciiTheme="minorHAnsi" w:eastAsiaTheme="minorEastAsia" w:hAnsiTheme="minorHAnsi" w:cstheme="minorBidi"/>
            </w:rPr>
            <w:t xml:space="preserve">• </w:t>
          </w:r>
          <w:r w:rsidRPr="641A1A5C">
            <w:rPr>
              <w:rFonts w:asciiTheme="minorHAnsi" w:eastAsiaTheme="minorEastAsia" w:hAnsiTheme="minorHAnsi" w:cstheme="minorBidi"/>
              <w:i/>
              <w:iCs/>
            </w:rPr>
            <w:t xml:space="preserve">Northern Illinois University </w:t>
          </w:r>
          <w:r w:rsidRPr="641A1A5C">
            <w:rPr>
              <w:rFonts w:asciiTheme="minorHAnsi" w:eastAsiaTheme="minorEastAsia" w:hAnsiTheme="minorHAnsi" w:cstheme="minorBidi"/>
            </w:rPr>
            <w:t xml:space="preserve">• </w:t>
          </w:r>
          <w:r w:rsidRPr="641A1A5C">
            <w:rPr>
              <w:rFonts w:asciiTheme="minorHAnsi" w:eastAsiaTheme="minorEastAsia" w:hAnsiTheme="minorHAnsi" w:cstheme="minorBidi"/>
              <w:i/>
              <w:iCs/>
            </w:rPr>
            <w:t>DeKalb, IL 60115</w:t>
          </w:r>
          <w:r w:rsidRPr="641A1A5C">
            <w:rPr>
              <w:rFonts w:asciiTheme="minorHAnsi" w:eastAsiaTheme="minorEastAsia" w:hAnsiTheme="minorHAnsi" w:cstheme="minorBidi"/>
            </w:rPr>
            <w:t xml:space="preserve"> </w:t>
          </w:r>
        </w:p>
        <w:p w:rsidR="641A1A5C" w:rsidRDefault="000B62CC" w:rsidP="641A1A5C">
          <w:pPr>
            <w:pStyle w:val="Header"/>
            <w:jc w:val="center"/>
          </w:pPr>
        </w:p>
      </w:tc>
      <w:tc>
        <w:tcPr>
          <w:tcW w:w="635" w:type="dxa"/>
        </w:tcPr>
        <w:p w:rsidR="641A1A5C" w:rsidRDefault="000B62CC" w:rsidP="641A1A5C">
          <w:pPr>
            <w:pStyle w:val="Header"/>
            <w:ind w:right="-115"/>
            <w:jc w:val="right"/>
          </w:pPr>
        </w:p>
      </w:tc>
    </w:tr>
  </w:tbl>
  <w:p w:rsidR="641A1A5C" w:rsidRDefault="000B62CC" w:rsidP="641A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CC" w:rsidRDefault="000B62CC">
      <w:r>
        <w:separator/>
      </w:r>
    </w:p>
  </w:footnote>
  <w:footnote w:type="continuationSeparator" w:id="0">
    <w:p w:rsidR="000B62CC" w:rsidRDefault="000B6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23"/>
      <w:gridCol w:w="3423"/>
      <w:gridCol w:w="3423"/>
    </w:tblGrid>
    <w:tr w:rsidR="641A1A5C" w:rsidTr="641A1A5C">
      <w:tc>
        <w:tcPr>
          <w:tcW w:w="3423" w:type="dxa"/>
        </w:tcPr>
        <w:p w:rsidR="641A1A5C" w:rsidRDefault="000B62CC" w:rsidP="641A1A5C">
          <w:pPr>
            <w:pStyle w:val="Header"/>
            <w:ind w:left="-115"/>
          </w:pPr>
        </w:p>
      </w:tc>
      <w:tc>
        <w:tcPr>
          <w:tcW w:w="3423" w:type="dxa"/>
        </w:tcPr>
        <w:p w:rsidR="641A1A5C" w:rsidRDefault="000B62CC" w:rsidP="641A1A5C">
          <w:pPr>
            <w:pStyle w:val="Header"/>
            <w:jc w:val="center"/>
          </w:pPr>
        </w:p>
      </w:tc>
      <w:tc>
        <w:tcPr>
          <w:tcW w:w="3423" w:type="dxa"/>
        </w:tcPr>
        <w:p w:rsidR="641A1A5C" w:rsidRDefault="000B62CC" w:rsidP="641A1A5C">
          <w:pPr>
            <w:pStyle w:val="Header"/>
            <w:ind w:right="-115"/>
            <w:jc w:val="right"/>
          </w:pPr>
        </w:p>
      </w:tc>
    </w:tr>
  </w:tbl>
  <w:p w:rsidR="641A1A5C" w:rsidRDefault="000B62CC" w:rsidP="641A1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60"/>
    <w:rsid w:val="000B62CC"/>
    <w:rsid w:val="004748E8"/>
    <w:rsid w:val="004D22D4"/>
    <w:rsid w:val="007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7D35"/>
  <w15:chartTrackingRefBased/>
  <w15:docId w15:val="{F461568B-FBFC-4957-BA89-6D8CBDFF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60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46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A0460"/>
  </w:style>
  <w:style w:type="paragraph" w:styleId="Header">
    <w:name w:val="header"/>
    <w:basedOn w:val="Normal"/>
    <w:link w:val="HeaderChar"/>
    <w:uiPriority w:val="99"/>
    <w:unhideWhenUsed/>
    <w:rsid w:val="007A04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1">
    <w:name w:val="Header Char1"/>
    <w:basedOn w:val="DefaultParagraphFont"/>
    <w:uiPriority w:val="99"/>
    <w:semiHidden/>
    <w:rsid w:val="007A0460"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7A0460"/>
  </w:style>
  <w:style w:type="paragraph" w:styleId="Footer">
    <w:name w:val="footer"/>
    <w:basedOn w:val="Normal"/>
    <w:link w:val="FooterChar"/>
    <w:uiPriority w:val="99"/>
    <w:unhideWhenUsed/>
    <w:rsid w:val="007A04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FooterChar1">
    <w:name w:val="Footer Char1"/>
    <w:basedOn w:val="DefaultParagraphFont"/>
    <w:uiPriority w:val="99"/>
    <w:semiHidden/>
    <w:rsid w:val="007A046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Karissa Mercer</dc:creator>
  <cp:keywords/>
  <dc:description/>
  <cp:lastModifiedBy>Karissa Mercer</cp:lastModifiedBy>
  <cp:revision>2</cp:revision>
  <dcterms:created xsi:type="dcterms:W3CDTF">2018-07-27T14:34:00Z</dcterms:created>
  <dcterms:modified xsi:type="dcterms:W3CDTF">2018-07-27T14:40:00Z</dcterms:modified>
</cp:coreProperties>
</file>